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BC5398" w14:textId="77777777" w:rsidR="000D2BEE" w:rsidRDefault="000D2B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52"/>
          <w:szCs w:val="52"/>
          <w:u w:val="single"/>
        </w:rPr>
      </w:pPr>
    </w:p>
    <w:p w14:paraId="03DF755C" w14:textId="77777777" w:rsidR="00CB31B0" w:rsidRDefault="00CB31B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it-IT"/>
        </w:rPr>
      </w:pPr>
      <w:bookmarkStart w:id="1" w:name="_Hlk176357968"/>
      <w:r>
        <w:rPr>
          <w:rFonts w:ascii="Times New Roman" w:hAnsi="Times New Roman" w:cs="Times New Roman"/>
          <w:noProof/>
          <w:sz w:val="40"/>
          <w:szCs w:val="40"/>
          <w:lang w:eastAsia="it-IT"/>
        </w:rPr>
        <w:t xml:space="preserve">Comunicato Stampa </w:t>
      </w:r>
    </w:p>
    <w:p w14:paraId="6B8A2DE0" w14:textId="796D69E4" w:rsidR="000D2BEE" w:rsidRPr="00465DD8" w:rsidRDefault="00CB31B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eastAsia="it-IT"/>
        </w:rPr>
      </w:pPr>
      <w:r w:rsidRPr="00465DD8">
        <w:rPr>
          <w:rFonts w:ascii="Times New Roman" w:hAnsi="Times New Roman" w:cs="Times New Roman"/>
          <w:b/>
          <w:bCs/>
          <w:noProof/>
          <w:sz w:val="36"/>
          <w:szCs w:val="36"/>
          <w:lang w:eastAsia="it-IT"/>
        </w:rPr>
        <w:t>“Restart: mostra collettiva sul tema dell’upcycling”</w:t>
      </w:r>
    </w:p>
    <w:p w14:paraId="6DD6220B" w14:textId="77777777" w:rsidR="00CB31B0" w:rsidRPr="00465DD8" w:rsidRDefault="00CB31B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it-IT"/>
        </w:rPr>
      </w:pPr>
    </w:p>
    <w:p w14:paraId="14C1B513" w14:textId="4ADF2689" w:rsidR="000D2BEE" w:rsidRPr="001F2C7D" w:rsidRDefault="00E621A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noProof/>
          <w:sz w:val="28"/>
          <w:szCs w:val="28"/>
          <w:lang w:eastAsia="it-IT"/>
        </w:rPr>
      </w:pPr>
      <w:r w:rsidRPr="001F2C7D">
        <w:rPr>
          <w:rFonts w:ascii="Times New Roman" w:hAnsi="Times New Roman" w:cs="Times New Roman"/>
          <w:i/>
          <w:iCs/>
          <w:noProof/>
          <w:sz w:val="28"/>
          <w:szCs w:val="28"/>
          <w:lang w:eastAsia="it-IT"/>
        </w:rPr>
        <w:t>Salerno, Complesso San Michele</w:t>
      </w:r>
    </w:p>
    <w:p w14:paraId="664C4F06" w14:textId="25ADB2D8" w:rsidR="000D2BEE" w:rsidRPr="001F2C7D" w:rsidRDefault="00E621A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 </w:t>
      </w:r>
      <w:r w:rsidRPr="001F2C7D">
        <w:rPr>
          <w:rFonts w:ascii="Times New Roman" w:hAnsi="Times New Roman" w:cs="Times New Roman"/>
          <w:noProof/>
          <w:sz w:val="28"/>
          <w:szCs w:val="28"/>
          <w:lang w:eastAsia="it-IT"/>
        </w:rPr>
        <w:t>19 settembre - 13 ottobre 2024</w:t>
      </w:r>
    </w:p>
    <w:bookmarkEnd w:id="1"/>
    <w:p w14:paraId="3B52EA1E" w14:textId="77777777" w:rsidR="000D2BEE" w:rsidRDefault="000D2BE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48"/>
          <w:szCs w:val="48"/>
          <w:lang w:eastAsia="it-IT"/>
        </w:rPr>
      </w:pPr>
    </w:p>
    <w:p w14:paraId="3652E2CD" w14:textId="26E5B74C" w:rsidR="009A51D8" w:rsidRPr="009A51D8" w:rsidRDefault="009160BE" w:rsidP="009A51D8">
      <w:pPr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Ritorna, con una nuova </w:t>
      </w:r>
      <w:r w:rsidR="00AF3CF8">
        <w:rPr>
          <w:rFonts w:ascii="Times New Roman" w:hAnsi="Times New Roman" w:cs="Times New Roman"/>
          <w:noProof/>
          <w:sz w:val="28"/>
          <w:szCs w:val="28"/>
          <w:lang w:eastAsia="it-IT"/>
        </w:rPr>
        <w:t>M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ostra d’arte contemporanea, a parlare di riuso e salvaguardia ambientale </w:t>
      </w:r>
      <w:r w:rsidR="00CB31B0">
        <w:rPr>
          <w:rFonts w:ascii="Times New Roman" w:hAnsi="Times New Roman" w:cs="Times New Roman"/>
          <w:noProof/>
          <w:sz w:val="28"/>
          <w:szCs w:val="28"/>
          <w:lang w:eastAsia="it-IT"/>
        </w:rPr>
        <w:t>“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Restart”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 w:rsid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evento artis</w:t>
      </w:r>
      <w:r w:rsidR="001F2C7D">
        <w:rPr>
          <w:rFonts w:ascii="Times New Roman" w:hAnsi="Times New Roman" w:cs="Times New Roman"/>
          <w:noProof/>
          <w:sz w:val="28"/>
          <w:szCs w:val="28"/>
          <w:lang w:eastAsia="it-IT"/>
        </w:rPr>
        <w:t>ti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co culturale promosso </w:t>
      </w:r>
      <w:r w:rsidR="001F2C7D">
        <w:rPr>
          <w:rFonts w:ascii="Times New Roman" w:hAnsi="Times New Roman" w:cs="Times New Roman"/>
          <w:noProof/>
          <w:sz w:val="28"/>
          <w:szCs w:val="28"/>
          <w:lang w:eastAsia="it-IT"/>
        </w:rPr>
        <w:t>e</w:t>
      </w:r>
      <w:r w:rsidR="004C145B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realizzato da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Pr="009A51D8">
        <w:rPr>
          <w:rFonts w:ascii="Times New Roman" w:hAnsi="Times New Roman" w:cs="Times New Roman"/>
          <w:noProof/>
          <w:sz w:val="28"/>
          <w:szCs w:val="28"/>
          <w:lang w:eastAsia="it-IT"/>
        </w:rPr>
        <w:t>Fondazione Carisal</w:t>
      </w:r>
      <w:r w:rsidR="001F2C7D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grazie </w:t>
      </w:r>
      <w:r w:rsidR="00CB31B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anche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al sostegno della </w:t>
      </w:r>
      <w:r w:rsidRPr="009A51D8">
        <w:rPr>
          <w:rFonts w:ascii="Times New Roman" w:hAnsi="Times New Roman" w:cs="Times New Roman"/>
          <w:noProof/>
          <w:sz w:val="28"/>
          <w:szCs w:val="28"/>
          <w:lang w:eastAsia="it-IT"/>
        </w:rPr>
        <w:t>Regione Campania -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ai sensi della </w:t>
      </w:r>
      <w:r w:rsidR="00547C84">
        <w:rPr>
          <w:rFonts w:ascii="Times New Roman" w:hAnsi="Times New Roman" w:cs="Times New Roman"/>
          <w:noProof/>
          <w:sz w:val="28"/>
          <w:szCs w:val="28"/>
          <w:lang w:eastAsia="it-IT"/>
        </w:rPr>
        <w:t>L.R</w:t>
      </w:r>
      <w:r w:rsidR="00CB31B0">
        <w:rPr>
          <w:rFonts w:ascii="Times New Roman" w:hAnsi="Times New Roman" w:cs="Times New Roman"/>
          <w:noProof/>
          <w:sz w:val="28"/>
          <w:szCs w:val="28"/>
          <w:lang w:eastAsia="it-IT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regionale n. 28 del 2018 -</w:t>
      </w:r>
      <w:r w:rsidRPr="009160BE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attraverso </w:t>
      </w:r>
      <w:r w:rsidRPr="009A51D8">
        <w:rPr>
          <w:rFonts w:ascii="Times New Roman" w:hAnsi="Times New Roman" w:cs="Times New Roman"/>
          <w:noProof/>
          <w:sz w:val="28"/>
          <w:szCs w:val="28"/>
          <w:lang w:eastAsia="it-IT"/>
        </w:rPr>
        <w:t>Scabec SpA</w:t>
      </w:r>
      <w:r w:rsidR="00CB31B0" w:rsidRPr="009A51D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9A51D8" w:rsidRPr="009A51D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e di Fondazione Banco di Napoli, Banca Patrimoni Sella, </w:t>
      </w:r>
      <w:r w:rsidR="00C021A3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Consorzio Nazionale Riciclo e Recupero degli Imballaggi in Acciaio - </w:t>
      </w:r>
      <w:r w:rsidR="009A51D8" w:rsidRPr="009A51D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Ricrea e </w:t>
      </w:r>
      <w:r w:rsidR="00C021A3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Consorzio Nazionale Recupero e Riciclo degli Imballaggi a base Cellulosica - </w:t>
      </w:r>
      <w:r w:rsidR="009A51D8" w:rsidRPr="009A51D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Comieco. </w:t>
      </w:r>
    </w:p>
    <w:p w14:paraId="0F856DB5" w14:textId="566340D1" w:rsidR="00A866FB" w:rsidRPr="004C145B" w:rsidRDefault="009160BE" w:rsidP="00C021A3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7C7C7C"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L’evento espositivo verrà inaugurato  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giovedì 19 settembre 2024, alle ore 19</w:t>
      </w:r>
      <w:r w:rsidR="00CB31B0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00’, a Salerno, presso il Complesso San Michele</w:t>
      </w:r>
      <w:r w:rsidR="00820B73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,</w:t>
      </w:r>
      <w:r w:rsidR="00912FE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sede della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Fondazione</w:t>
      </w:r>
      <w:r w:rsidR="00912FE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Carisal</w:t>
      </w:r>
      <w:r w:rsidR="00A866FB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e sarà </w:t>
      </w:r>
      <w:r w:rsidR="00A866FB" w:rsidRPr="004C145B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visitabile dal </w:t>
      </w:r>
      <w:r w:rsidR="00A866FB" w:rsidRPr="00FF2087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19 </w:t>
      </w:r>
      <w:r w:rsidR="00A866FB" w:rsidRPr="004C145B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settembre al </w:t>
      </w:r>
      <w:r w:rsidR="00A866FB" w:rsidRPr="00FF2087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13 </w:t>
      </w:r>
      <w:r w:rsidR="00A866FB" w:rsidRPr="004C145B">
        <w:rPr>
          <w:rFonts w:ascii="Times New Roman" w:hAnsi="Times New Roman" w:cs="Times New Roman"/>
          <w:noProof/>
          <w:sz w:val="28"/>
          <w:szCs w:val="28"/>
          <w:lang w:eastAsia="it-IT"/>
        </w:rPr>
        <w:t>ottobre 202</w:t>
      </w:r>
      <w:r w:rsidR="00A866FB" w:rsidRPr="00FF2087">
        <w:rPr>
          <w:rFonts w:ascii="Times New Roman" w:hAnsi="Times New Roman" w:cs="Times New Roman"/>
          <w:noProof/>
          <w:sz w:val="28"/>
          <w:szCs w:val="28"/>
          <w:lang w:eastAsia="it-IT"/>
        </w:rPr>
        <w:t>4</w:t>
      </w:r>
      <w:r w:rsidR="00A866FB" w:rsidRPr="004C145B">
        <w:rPr>
          <w:rFonts w:ascii="Times New Roman" w:hAnsi="Times New Roman" w:cs="Times New Roman"/>
          <w:noProof/>
          <w:sz w:val="28"/>
          <w:szCs w:val="28"/>
          <w:lang w:eastAsia="it-IT"/>
        </w:rPr>
        <w:t> (</w:t>
      </w:r>
      <w:r w:rsidR="00A866FB" w:rsidRPr="00FF2087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dalle</w:t>
      </w:r>
      <w:r w:rsidR="00CB31B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ore </w:t>
      </w:r>
      <w:r w:rsidR="00A866FB" w:rsidRPr="00FF2087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A866FB" w:rsidRPr="004C145B">
        <w:rPr>
          <w:rFonts w:ascii="Times New Roman" w:hAnsi="Times New Roman" w:cs="Times New Roman"/>
          <w:noProof/>
          <w:sz w:val="28"/>
          <w:szCs w:val="28"/>
          <w:lang w:eastAsia="it-IT"/>
        </w:rPr>
        <w:t>16</w:t>
      </w:r>
      <w:r w:rsidR="00FF2087">
        <w:rPr>
          <w:rFonts w:ascii="Times New Roman" w:hAnsi="Times New Roman" w:cs="Times New Roman"/>
          <w:noProof/>
          <w:sz w:val="28"/>
          <w:szCs w:val="28"/>
          <w:lang w:eastAsia="it-IT"/>
        </w:rPr>
        <w:t>.</w:t>
      </w:r>
      <w:r w:rsidR="00A866FB" w:rsidRPr="004C145B">
        <w:rPr>
          <w:rFonts w:ascii="Times New Roman" w:hAnsi="Times New Roman" w:cs="Times New Roman"/>
          <w:noProof/>
          <w:sz w:val="28"/>
          <w:szCs w:val="28"/>
          <w:lang w:eastAsia="it-IT"/>
        </w:rPr>
        <w:t>00</w:t>
      </w:r>
      <w:r w:rsidR="00A866FB" w:rsidRPr="00FF2087">
        <w:rPr>
          <w:rFonts w:ascii="Times New Roman" w:hAnsi="Times New Roman" w:cs="Times New Roman"/>
          <w:noProof/>
          <w:sz w:val="28"/>
          <w:szCs w:val="28"/>
          <w:lang w:eastAsia="it-IT"/>
        </w:rPr>
        <w:t>’</w:t>
      </w:r>
      <w:r w:rsidR="00A866FB" w:rsidRPr="004C145B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A866FB" w:rsidRPr="00FF2087">
        <w:rPr>
          <w:rFonts w:ascii="Times New Roman" w:hAnsi="Times New Roman" w:cs="Times New Roman"/>
          <w:noProof/>
          <w:sz w:val="28"/>
          <w:szCs w:val="28"/>
          <w:lang w:eastAsia="it-IT"/>
        </w:rPr>
        <w:t>alle</w:t>
      </w:r>
      <w:r w:rsidR="00CB31B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ore </w:t>
      </w:r>
      <w:r w:rsidR="00A866FB" w:rsidRPr="00FF2087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3A54A8">
        <w:rPr>
          <w:rFonts w:ascii="Times New Roman" w:hAnsi="Times New Roman" w:cs="Times New Roman"/>
          <w:noProof/>
          <w:sz w:val="28"/>
          <w:szCs w:val="28"/>
          <w:lang w:eastAsia="it-IT"/>
        </w:rPr>
        <w:t>21</w:t>
      </w:r>
      <w:bookmarkStart w:id="2" w:name="_GoBack"/>
      <w:bookmarkEnd w:id="2"/>
      <w:r w:rsidR="00FF2087">
        <w:rPr>
          <w:rFonts w:ascii="Times New Roman" w:hAnsi="Times New Roman" w:cs="Times New Roman"/>
          <w:noProof/>
          <w:sz w:val="28"/>
          <w:szCs w:val="28"/>
          <w:lang w:eastAsia="it-IT"/>
        </w:rPr>
        <w:t>.</w:t>
      </w:r>
      <w:r w:rsidR="00A866FB" w:rsidRPr="00FF2087">
        <w:rPr>
          <w:rFonts w:ascii="Times New Roman" w:hAnsi="Times New Roman" w:cs="Times New Roman"/>
          <w:noProof/>
          <w:sz w:val="28"/>
          <w:szCs w:val="28"/>
          <w:lang w:eastAsia="it-IT"/>
        </w:rPr>
        <w:t>00’</w:t>
      </w:r>
      <w:r w:rsidR="00A866FB" w:rsidRPr="004C145B">
        <w:rPr>
          <w:rFonts w:ascii="Open Sans" w:eastAsia="Times New Roman" w:hAnsi="Open Sans" w:cs="Open Sans"/>
          <w:color w:val="7C7C7C"/>
          <w:sz w:val="24"/>
          <w:szCs w:val="24"/>
          <w:lang w:eastAsia="it-IT"/>
        </w:rPr>
        <w:t>).</w:t>
      </w:r>
    </w:p>
    <w:p w14:paraId="0CCE8509" w14:textId="77777777" w:rsidR="00A866FB" w:rsidRDefault="00A866FB" w:rsidP="00C021A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23C48999" w14:textId="2D498B52" w:rsidR="00912FE8" w:rsidRDefault="00FC55CD" w:rsidP="00C021A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Il </w:t>
      </w:r>
      <w:r w:rsidR="009160BE" w:rsidRPr="00912FE8">
        <w:rPr>
          <w:rFonts w:ascii="Times New Roman" w:hAnsi="Times New Roman" w:cs="Times New Roman"/>
          <w:b/>
          <w:bCs/>
          <w:noProof/>
          <w:sz w:val="28"/>
          <w:szCs w:val="28"/>
          <w:lang w:eastAsia="it-IT"/>
        </w:rPr>
        <w:t>10</w:t>
      </w:r>
      <w:r w:rsidRPr="00912FE8">
        <w:rPr>
          <w:rFonts w:ascii="Times New Roman" w:hAnsi="Times New Roman" w:cs="Times New Roman"/>
          <w:b/>
          <w:bCs/>
          <w:noProof/>
          <w:sz w:val="28"/>
          <w:szCs w:val="28"/>
          <w:lang w:eastAsia="it-IT"/>
        </w:rPr>
        <w:t xml:space="preserve"> settembre 2024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0423B6">
        <w:rPr>
          <w:rFonts w:ascii="Times New Roman" w:hAnsi="Times New Roman" w:cs="Times New Roman"/>
          <w:noProof/>
          <w:sz w:val="28"/>
          <w:szCs w:val="28"/>
          <w:lang w:eastAsia="it-IT"/>
        </w:rPr>
        <w:t>è stat</w:t>
      </w:r>
      <w:r w:rsidR="00CB31B0">
        <w:rPr>
          <w:rFonts w:ascii="Times New Roman" w:hAnsi="Times New Roman" w:cs="Times New Roman"/>
          <w:noProof/>
          <w:sz w:val="28"/>
          <w:szCs w:val="28"/>
          <w:lang w:eastAsia="it-IT"/>
        </w:rPr>
        <w:t>a</w:t>
      </w:r>
      <w:r w:rsidR="000423B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9A51D8">
        <w:rPr>
          <w:rFonts w:ascii="Times New Roman" w:hAnsi="Times New Roman" w:cs="Times New Roman"/>
          <w:noProof/>
          <w:sz w:val="28"/>
          <w:szCs w:val="28"/>
          <w:lang w:eastAsia="it-IT"/>
        </w:rPr>
        <w:t>installata</w:t>
      </w:r>
      <w:r w:rsidR="00E875C5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a Salerno -</w:t>
      </w:r>
      <w:r w:rsidR="009A51D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in Via Velia</w:t>
      </w:r>
      <w:r w:rsidR="00E875C5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- e</w:t>
      </w:r>
      <w:r w:rsidR="00E875C5" w:rsidRPr="00E875C5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E875C5">
        <w:rPr>
          <w:rFonts w:ascii="Times New Roman" w:hAnsi="Times New Roman" w:cs="Times New Roman"/>
          <w:noProof/>
          <w:sz w:val="28"/>
          <w:szCs w:val="28"/>
          <w:lang w:eastAsia="it-IT"/>
        </w:rPr>
        <w:t>consegnata alla città,</w:t>
      </w:r>
      <w:r w:rsidR="00E875C5" w:rsidRPr="009A51D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CB31B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l’opera </w:t>
      </w:r>
      <w:r w:rsidR="009A51D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raffigurante </w:t>
      </w:r>
      <w:r w:rsidR="00CB31B0">
        <w:rPr>
          <w:rFonts w:ascii="Times New Roman" w:hAnsi="Times New Roman" w:cs="Times New Roman"/>
          <w:noProof/>
          <w:sz w:val="28"/>
          <w:szCs w:val="28"/>
          <w:lang w:eastAsia="it-IT"/>
        </w:rPr>
        <w:t>l’infinito, logo</w:t>
      </w:r>
      <w:r w:rsidR="009A51D8" w:rsidRPr="009A51D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9A51D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di Restart.  </w:t>
      </w:r>
    </w:p>
    <w:p w14:paraId="7B5622C1" w14:textId="77777777" w:rsidR="00E875C5" w:rsidRDefault="00E875C5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1173D638" w14:textId="07F4F65C" w:rsidR="000D2BEE" w:rsidRPr="00AD15F6" w:rsidRDefault="00CB31B0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Restart è un viaggio in cui tutti i materiali suscettibili di recupero sono destinati, attraverso il linguaggio dell’arte, ad una nuova realtà. Acciaio, legno, carta, vetro e plastica, tessuti, materiali ed oggetti di uso quotidiano sono trasformati in soggetti immanenti. </w:t>
      </w:r>
    </w:p>
    <w:p w14:paraId="7716A09D" w14:textId="32804F4F" w:rsidR="000D2BEE" w:rsidRPr="00AD15F6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Tale rielaborazione avviene tramite </w:t>
      </w:r>
      <w:r w:rsidRPr="00AD15F6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l’upcycling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che è ben definito e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soprattutto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ben distinto dal più consolidato termine recycling, che invece descrive un processo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>industriale di trasformazione del rifiuto. Questa distinzione, che potr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>emmo tradurre in “riuso creativo”, viene spesso confusa con il riciclo e</w:t>
      </w:r>
      <w:r w:rsidR="00912FE8"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d è 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proprio intorno a questa distinzione </w:t>
      </w:r>
      <w:r w:rsidR="00912FE8"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>e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, </w:t>
      </w:r>
      <w:r w:rsidR="00912FE8"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all’intenzione di portarla 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>all’attenzione del pubblico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 w:rsidR="00912FE8"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che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si muove il progetto Restart. </w:t>
      </w:r>
    </w:p>
    <w:p w14:paraId="7D80969D" w14:textId="77777777" w:rsidR="00912FE8" w:rsidRPr="00AD15F6" w:rsidRDefault="00912FE8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4E0EAB8C" w14:textId="77777777" w:rsidR="000F4CF5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La natura dell’idea artistica di questo percorso risiede nel rendere quanto più attuale un processo nato intorno agli anni 40, quando in piena guerra, gli inglesi lanciarono </w:t>
      </w:r>
    </w:p>
    <w:p w14:paraId="2F4DE475" w14:textId="77777777" w:rsidR="000F4CF5" w:rsidRDefault="000F4CF5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7C01DA19" w14:textId="77777777" w:rsidR="00374F7C" w:rsidRDefault="00374F7C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3A1C9003" w14:textId="55E98E38" w:rsidR="000D2BEE" w:rsidRPr="00AD15F6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>la campagna “Make do and Mand”, che spingeva la popolazione a ridare nuova vita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ad oggetti e materiali già esistenti, anche semplicemente per vestirsi.</w:t>
      </w:r>
    </w:p>
    <w:p w14:paraId="23178105" w14:textId="77777777" w:rsidR="00820B73" w:rsidRDefault="00820B73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7E8872D2" w14:textId="7A9AE386" w:rsidR="000D2BEE" w:rsidRPr="00AD15F6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>In realtà questo concetto del recupero è insito nell’estro umano, tanto è vero che ancor prima della Prima Guerra Mondiale, il Cubismo ed il Dadaismo avevano sondato questo terreno</w:t>
      </w:r>
      <w:r w:rsidR="00912FE8"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, dando 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vita ad opere attraverso il recupero di materiali. Interessante in questo circuito è il lavoro di Schwitters, che si dedica già dagli anni venti dello scorso secolo al recupero di materiali disparati, anche </w:t>
      </w:r>
      <w:r w:rsidR="00912FE8"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di 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>oggetti che fungono da memoria storica d</w:t>
      </w:r>
      <w:r w:rsidRPr="00AD15F6">
        <w:rPr>
          <w:rFonts w:ascii="Times New Roman" w:hAnsi="Times New Roman" w:cs="Times New Roman"/>
          <w:noProof/>
          <w:sz w:val="28"/>
          <w:szCs w:val="28"/>
          <w:lang w:eastAsia="it-IT"/>
        </w:rPr>
        <w:t>i avvenimenti.</w:t>
      </w:r>
    </w:p>
    <w:p w14:paraId="37F56700" w14:textId="77777777" w:rsidR="000D2BEE" w:rsidRDefault="000D2BEE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5C7D3FF8" w14:textId="4D8E9212" w:rsidR="000D2BEE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Timoria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val="en-US" w:eastAsia="it-IT"/>
        </w:rPr>
        <w:t>Τιμωρία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) è il tema di questa edizione di Restart, scelto per rappresentare il sempre più preoccupante conflitto uomo-natura, che sta catalizzando l’attenzione nella discussione globale sul cambiamento climatico. Il termine dovrà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essere considerato nella sua accezione di "castigo", "punizione", infatti, così come affermato da Erodoto, esiste una provvidenza nella storia che punisce i torti e che cuce la storia stessa. Il tema si riconnette al motivo principale, che è alla base dell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’evento: l'ambiente, il recupero dei materiali, il conseguente riutilizzo, nel tentativo di arginare lo scollamento che oggi caratterizza il rapporto tra l'uomo e il Pianeta Terra</w:t>
      </w:r>
      <w:r w:rsidR="00912FE8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e che sta producendo effetti nefasti.</w:t>
      </w:r>
    </w:p>
    <w:p w14:paraId="3DD2D248" w14:textId="77777777" w:rsidR="00B7787B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La scelta degli artisti per questa nuo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va edizione è contraddistinta dall’evoluzione stessa del progetto di ridefinirsi nel ruolo dell’arte contemporanea, non come esecuzione materiale di una trasformazione oggettuale, ad esempio come avviene nell’artigianato oppure nel design, ma come necessit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à di imprimere un’idea che sia permeante nelle coscienze delle persone. Un vero e proprio cambiamento di paradigma che afferma sostanzialmente la mutazione ideologica del problema rifiuto, aprendo una nuova visione nell’approccio collettivo alla necessità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del cambiamento. </w:t>
      </w:r>
    </w:p>
    <w:p w14:paraId="114EDDD7" w14:textId="77777777" w:rsidR="00626189" w:rsidRDefault="00626189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6F80515F" w14:textId="6A99F604" w:rsidR="00AD15F6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Gli artisti (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Giorgio Bartocci, Paolo Bini, Gianluca Capozzi, Francesca Matara</w:t>
      </w:r>
      <w:r w:rsidR="00465DD8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zzo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di Licosa, Lucas Memmola, Adonai Sebhatu, Gabriella Siciliano, Ivano Troisi, </w:t>
      </w:r>
    </w:p>
    <w:p w14:paraId="4C0BE62F" w14:textId="7725DD55" w:rsidR="000D2BEE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Andreas Zampella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), scelti dai curatori 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Fabio Avella e Antonella Ferraro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, pur s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enza snaturare la loro identità artistica, sono intervenuti con opere dedicate al progetto, in parte site-specific e prodotte con materiali di recupero. </w:t>
      </w:r>
    </w:p>
    <w:p w14:paraId="5484D3E6" w14:textId="77777777" w:rsidR="000423B6" w:rsidRDefault="000423B6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39036174" w14:textId="77777777" w:rsidR="000F4CF5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Le opere sono state inserite negli spazi del Complesso San Michele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esaltando la natura ipogea del piano terra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sfruttando gli spazi interni ed esterni in base alla loro </w:t>
      </w:r>
    </w:p>
    <w:p w14:paraId="1048A87C" w14:textId="77777777" w:rsidR="000F4CF5" w:rsidRDefault="000F4CF5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7957D000" w14:textId="77777777" w:rsidR="00374F7C" w:rsidRDefault="00374F7C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26E2B18E" w14:textId="77777777" w:rsidR="00374F7C" w:rsidRDefault="00374F7C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7F8A71C9" w14:textId="38D38D5B" w:rsidR="000D2BEE" w:rsidRDefault="00FC55CD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natura scenografica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privilegiando l'inserimento di opere site-specific e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adeguando l'andamento espositivo alla sensazione sub-terranea, che genera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uno stato d'animo riflessivo. L'arioso spazio esterno, che congiunge il piano terra al piano espositivo superiore, determina un'apertura visiva e spaziale, rispetto al piano inferiore. In questo percorso, le opere esposte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sono allestite a parete, susseguen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dosi in una varietà di soluzioni, in cui l'upcycling si mostra in tutta la sua essenza</w:t>
      </w:r>
      <w:r w:rsidR="00B20C02">
        <w:rPr>
          <w:rFonts w:ascii="Times New Roman" w:hAnsi="Times New Roman" w:cs="Times New Roman"/>
          <w:noProof/>
          <w:sz w:val="28"/>
          <w:szCs w:val="28"/>
          <w:lang w:eastAsia="it-IT"/>
        </w:rPr>
        <w:t>.</w:t>
      </w:r>
    </w:p>
    <w:p w14:paraId="5F21354A" w14:textId="77777777" w:rsidR="00AD15F6" w:rsidRDefault="00AD15F6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7B107712" w14:textId="5EC93BC8" w:rsidR="000D2BEE" w:rsidRDefault="00AD15F6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Nell’ambito di questa 2° edizione di Restart,  è nato il 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Premio artisti emergenti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che è stato assegnato </w:t>
      </w:r>
      <w:r w:rsidR="00B20C02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a 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Roberta Ungaro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, mentre la menzione speciale è stata assegnata a 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Yuliya Marych</w:t>
      </w:r>
      <w:r w:rsidR="00B20C02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. Le giovani artiste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esporranno nel percorso della </w:t>
      </w:r>
      <w:r w:rsidR="000F4CF5">
        <w:rPr>
          <w:rFonts w:ascii="Times New Roman" w:hAnsi="Times New Roman" w:cs="Times New Roman"/>
          <w:noProof/>
          <w:sz w:val="28"/>
          <w:szCs w:val="28"/>
          <w:lang w:eastAsia="it-IT"/>
        </w:rPr>
        <w:t>M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ostra.</w:t>
      </w:r>
    </w:p>
    <w:p w14:paraId="24AE2358" w14:textId="77777777" w:rsidR="00AD15F6" w:rsidRDefault="00AD15F6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0FCC024C" w14:textId="2BFE4D55" w:rsidR="00B7787B" w:rsidRDefault="00D77E42" w:rsidP="000E2B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Ad arricchire </w:t>
      </w:r>
      <w:r w:rsidR="00B20C02">
        <w:rPr>
          <w:rFonts w:ascii="Times New Roman" w:hAnsi="Times New Roman" w:cs="Times New Roman"/>
          <w:noProof/>
          <w:sz w:val="28"/>
          <w:szCs w:val="28"/>
          <w:lang w:eastAsia="it-IT"/>
        </w:rPr>
        <w:t>la Mostra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, </w:t>
      </w:r>
      <w:r w:rsidR="000E2B11">
        <w:rPr>
          <w:rFonts w:ascii="Times New Roman" w:hAnsi="Times New Roman" w:cs="Times New Roman"/>
          <w:noProof/>
          <w:sz w:val="28"/>
          <w:szCs w:val="28"/>
          <w:lang w:eastAsia="it-IT"/>
        </w:rPr>
        <w:t>s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ono stati organizzati</w:t>
      </w:r>
      <w:r w:rsidR="00374F7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, </w:t>
      </w:r>
      <w:r w:rsidR="00FF2087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inoltre, </w:t>
      </w:r>
      <w:r w:rsidR="000E2B11">
        <w:rPr>
          <w:rFonts w:ascii="Times New Roman" w:hAnsi="Times New Roman" w:cs="Times New Roman"/>
          <w:noProof/>
          <w:sz w:val="28"/>
          <w:szCs w:val="28"/>
          <w:lang w:eastAsia="it-IT"/>
        </w:rPr>
        <w:t>talk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ed incontri in collaborazione con diversi sogget</w:t>
      </w:r>
      <w:r w:rsidR="00FF2087">
        <w:rPr>
          <w:rFonts w:ascii="Times New Roman" w:hAnsi="Times New Roman" w:cs="Times New Roman"/>
          <w:noProof/>
          <w:sz w:val="28"/>
          <w:szCs w:val="28"/>
          <w:lang w:eastAsia="it-IT"/>
        </w:rPr>
        <w:t>t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i che </w:t>
      </w:r>
      <w:r w:rsidR="00FF2087">
        <w:rPr>
          <w:rFonts w:ascii="Times New Roman" w:hAnsi="Times New Roman" w:cs="Times New Roman"/>
          <w:noProof/>
          <w:sz w:val="28"/>
          <w:szCs w:val="28"/>
          <w:lang w:eastAsia="it-IT"/>
        </w:rPr>
        <w:t>operano in favore della sostenibilit</w:t>
      </w:r>
      <w:r w:rsidR="000423B6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à 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FF2087">
        <w:rPr>
          <w:rFonts w:ascii="Times New Roman" w:hAnsi="Times New Roman" w:cs="Times New Roman"/>
          <w:noProof/>
          <w:sz w:val="28"/>
          <w:szCs w:val="28"/>
          <w:lang w:eastAsia="it-IT"/>
        </w:rPr>
        <w:t>e salvaguardia ambientale</w:t>
      </w:r>
      <w:r w:rsidR="001325BD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sui temi  del  riuso  della  carta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 w:rsidR="001325BD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 dell’acciaio  e del  recupero  </w:t>
      </w:r>
      <w:r w:rsidR="00820B73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del </w:t>
      </w:r>
      <w:r w:rsidR="001325BD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tessile. </w:t>
      </w:r>
    </w:p>
    <w:p w14:paraId="1D040619" w14:textId="77777777" w:rsidR="000D2BEE" w:rsidRDefault="000D2BEE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14:paraId="3AEE5E7D" w14:textId="4AD826EF" w:rsidR="000D2BEE" w:rsidRPr="00E621A2" w:rsidRDefault="000423B6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noProof/>
          <w:sz w:val="24"/>
          <w:szCs w:val="24"/>
          <w:lang w:eastAsia="it-IT"/>
        </w:rPr>
      </w:pPr>
      <w:r w:rsidRPr="00E621A2">
        <w:rPr>
          <w:rFonts w:ascii="Times New Roman" w:hAnsi="Times New Roman" w:cs="Times New Roman"/>
          <w:i/>
          <w:iCs/>
          <w:noProof/>
          <w:sz w:val="24"/>
          <w:szCs w:val="24"/>
          <w:lang w:eastAsia="it-IT"/>
        </w:rPr>
        <w:t>Salerno, 1</w:t>
      </w:r>
      <w:r w:rsidR="00820B73">
        <w:rPr>
          <w:rFonts w:ascii="Times New Roman" w:hAnsi="Times New Roman" w:cs="Times New Roman"/>
          <w:i/>
          <w:iCs/>
          <w:noProof/>
          <w:sz w:val="24"/>
          <w:szCs w:val="24"/>
          <w:lang w:eastAsia="it-IT"/>
        </w:rPr>
        <w:t>6</w:t>
      </w:r>
      <w:r w:rsidRPr="00E621A2">
        <w:rPr>
          <w:rFonts w:ascii="Times New Roman" w:hAnsi="Times New Roman" w:cs="Times New Roman"/>
          <w:i/>
          <w:iCs/>
          <w:noProof/>
          <w:sz w:val="24"/>
          <w:szCs w:val="24"/>
          <w:lang w:eastAsia="it-IT"/>
        </w:rPr>
        <w:t xml:space="preserve"> settembre 2024</w:t>
      </w:r>
    </w:p>
    <w:p w14:paraId="3A3449B6" w14:textId="64F56FFA" w:rsidR="00E621A2" w:rsidRPr="00E621A2" w:rsidRDefault="00E621A2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noProof/>
          <w:sz w:val="24"/>
          <w:szCs w:val="24"/>
          <w:lang w:eastAsia="it-IT"/>
        </w:rPr>
      </w:pPr>
    </w:p>
    <w:p w14:paraId="55BCB9D5" w14:textId="44320E4C" w:rsidR="00E621A2" w:rsidRDefault="00E621A2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noProof/>
          <w:sz w:val="24"/>
          <w:szCs w:val="24"/>
          <w:lang w:eastAsia="it-IT"/>
        </w:rPr>
      </w:pPr>
    </w:p>
    <w:p w14:paraId="090D56DE" w14:textId="13FB96F4" w:rsidR="00E621A2" w:rsidRDefault="00E875C5" w:rsidP="00E621A2">
      <w:pPr>
        <w:spacing w:after="0" w:line="240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P</w:t>
      </w:r>
      <w:r w:rsidR="00E621A2">
        <w:rPr>
          <w:rFonts w:cs="Times New Roman"/>
          <w:color w:val="000000"/>
        </w:rPr>
        <w:t xml:space="preserve">er maggiori informazioni: </w:t>
      </w:r>
    </w:p>
    <w:p w14:paraId="5FCA3EAA" w14:textId="77777777" w:rsidR="00E621A2" w:rsidRDefault="00E621A2" w:rsidP="00E621A2">
      <w:pPr>
        <w:spacing w:after="0" w:line="240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Ufficio Stampa Fondazione Carisal</w:t>
      </w:r>
    </w:p>
    <w:p w14:paraId="6CD2EC8D" w14:textId="77777777" w:rsidR="00E621A2" w:rsidRDefault="00E621A2" w:rsidP="00E621A2">
      <w:pPr>
        <w:spacing w:after="0" w:line="240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Via Bastioni, 14/16 – Salerno Tel.: 089/230611 </w:t>
      </w:r>
    </w:p>
    <w:p w14:paraId="72C9D388" w14:textId="77777777" w:rsidR="00E621A2" w:rsidRDefault="00E621A2" w:rsidP="00E621A2">
      <w:pPr>
        <w:spacing w:after="0" w:line="240" w:lineRule="auto"/>
        <w:jc w:val="both"/>
        <w:rPr>
          <w:rFonts w:cs="Times New Roman"/>
          <w:color w:val="1F497D"/>
        </w:rPr>
      </w:pPr>
      <w:r>
        <w:rPr>
          <w:rFonts w:cs="Times New Roman"/>
          <w:color w:val="1F497D"/>
          <w:u w:val="single"/>
        </w:rPr>
        <w:t>area</w:t>
      </w:r>
      <w:hyperlink r:id="rId8" w:history="1">
        <w:r>
          <w:rPr>
            <w:rStyle w:val="Collegamentoipertestuale"/>
            <w:rFonts w:cs="Times New Roman"/>
            <w:color w:val="1F497D"/>
          </w:rPr>
          <w:t>comunicazione@fondazionecarisal.it</w:t>
        </w:r>
      </w:hyperlink>
      <w:r>
        <w:rPr>
          <w:rFonts w:cs="Times New Roman"/>
          <w:color w:val="000000"/>
        </w:rPr>
        <w:t xml:space="preserve">; email: </w:t>
      </w:r>
      <w:hyperlink r:id="rId9" w:history="1">
        <w:r>
          <w:rPr>
            <w:rStyle w:val="Collegamentoipertestuale"/>
            <w:rFonts w:cs="Times New Roman"/>
            <w:color w:val="1F497D"/>
          </w:rPr>
          <w:t>tafuri@fondazionecarisal.it</w:t>
        </w:r>
      </w:hyperlink>
    </w:p>
    <w:p w14:paraId="43C5016A" w14:textId="76D24E45" w:rsidR="00E621A2" w:rsidRDefault="00E621A2" w:rsidP="00E621A2">
      <w:pPr>
        <w:spacing w:after="0" w:line="240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sito: </w:t>
      </w:r>
      <w:hyperlink r:id="rId10" w:history="1">
        <w:r>
          <w:rPr>
            <w:rStyle w:val="Collegamentoipertestuale"/>
            <w:rFonts w:cs="Times New Roman"/>
            <w:color w:val="000000"/>
          </w:rPr>
          <w:t>www.fondazionecarisal.it</w:t>
        </w:r>
      </w:hyperlink>
      <w:r>
        <w:rPr>
          <w:rFonts w:cs="Times New Roman"/>
          <w:color w:val="000000"/>
        </w:rPr>
        <w:t xml:space="preserve"> ; </w:t>
      </w:r>
      <w:r>
        <w:rPr>
          <w:rFonts w:cs="Times New Roman"/>
          <w:noProof/>
          <w:color w:val="000000"/>
          <w:lang w:eastAsia="it-IT"/>
        </w:rPr>
        <w:drawing>
          <wp:inline distT="0" distB="0" distL="0" distR="0" wp14:anchorId="5F5A59D2" wp14:editId="435D8C0B">
            <wp:extent cx="160020" cy="160020"/>
            <wp:effectExtent l="0" t="0" r="0" b="0"/>
            <wp:docPr id="16105208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</w:rPr>
        <w:t xml:space="preserve"> Fondazione Carisal, </w:t>
      </w:r>
      <w:r>
        <w:rPr>
          <w:noProof/>
          <w:lang w:eastAsia="it-IT"/>
        </w:rPr>
        <w:drawing>
          <wp:inline distT="0" distB="0" distL="0" distR="0" wp14:anchorId="2834B4EB" wp14:editId="515273F7">
            <wp:extent cx="198120" cy="198120"/>
            <wp:effectExtent l="0" t="0" r="0" b="0"/>
            <wp:docPr id="4725624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fondazione_carisal</w:t>
      </w:r>
    </w:p>
    <w:p w14:paraId="1CD46B0E" w14:textId="77777777" w:rsidR="00E621A2" w:rsidRPr="000423B6" w:rsidRDefault="00E621A2" w:rsidP="00AD15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noProof/>
          <w:sz w:val="24"/>
          <w:szCs w:val="24"/>
          <w:lang w:eastAsia="it-IT"/>
        </w:rPr>
      </w:pPr>
    </w:p>
    <w:sectPr w:rsidR="00E621A2" w:rsidRPr="000423B6" w:rsidSect="000423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37" w:right="1134" w:bottom="1134" w:left="1134" w:header="708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39DA2" w14:textId="77777777" w:rsidR="00FC55CD" w:rsidRDefault="00FC55CD">
      <w:pPr>
        <w:spacing w:after="0" w:line="240" w:lineRule="auto"/>
      </w:pPr>
      <w:r>
        <w:separator/>
      </w:r>
    </w:p>
  </w:endnote>
  <w:endnote w:type="continuationSeparator" w:id="0">
    <w:p w14:paraId="7619BF8E" w14:textId="77777777" w:rsidR="00FC55CD" w:rsidRDefault="00FC5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0EBE2" w14:textId="77777777" w:rsidR="00B04551" w:rsidRDefault="00B0455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726755"/>
      <w:docPartObj>
        <w:docPartGallery w:val="Page Numbers (Bottom of Page)"/>
        <w:docPartUnique/>
      </w:docPartObj>
    </w:sdtPr>
    <w:sdtEndPr/>
    <w:sdtContent>
      <w:p w14:paraId="3C3EDBED" w14:textId="4506946F" w:rsidR="00B04551" w:rsidRDefault="00B04551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4A8">
          <w:rPr>
            <w:noProof/>
          </w:rPr>
          <w:t>1</w:t>
        </w:r>
        <w:r>
          <w:fldChar w:fldCharType="end"/>
        </w:r>
      </w:p>
    </w:sdtContent>
  </w:sdt>
  <w:p w14:paraId="4AD34428" w14:textId="77777777" w:rsidR="000D2BEE" w:rsidRDefault="000D2BE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F6877" w14:textId="77777777" w:rsidR="00B04551" w:rsidRDefault="00B0455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7CAC0" w14:textId="77777777" w:rsidR="00FC55CD" w:rsidRDefault="00FC55CD">
      <w:pPr>
        <w:spacing w:after="0" w:line="240" w:lineRule="auto"/>
      </w:pPr>
      <w:bookmarkStart w:id="0" w:name="_Hlk176358132"/>
      <w:bookmarkEnd w:id="0"/>
      <w:r>
        <w:separator/>
      </w:r>
    </w:p>
  </w:footnote>
  <w:footnote w:type="continuationSeparator" w:id="0">
    <w:p w14:paraId="0DB1CF96" w14:textId="77777777" w:rsidR="00FC55CD" w:rsidRDefault="00FC5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DDCAB" w14:textId="77777777" w:rsidR="00B04551" w:rsidRDefault="00B0455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A93D4" w14:textId="65D8E0FA" w:rsidR="000D2BEE" w:rsidRDefault="00FC55CD">
    <w:pPr>
      <w:pStyle w:val="Intestazione"/>
      <w:rPr>
        <w:noProof/>
        <w:lang w:eastAsia="it-IT"/>
      </w:rPr>
    </w:pPr>
    <w:r>
      <w:rPr>
        <w:rFonts w:ascii="Verdana" w:hAnsi="Verdana" w:cs="Verdana"/>
        <w:b/>
        <w:noProof/>
        <w:sz w:val="28"/>
        <w:szCs w:val="28"/>
        <w:lang w:eastAsia="it-IT"/>
      </w:rPr>
      <w:drawing>
        <wp:anchor distT="0" distB="0" distL="114300" distR="114300" simplePos="0" relativeHeight="251657216" behindDoc="0" locked="0" layoutInCell="1" allowOverlap="1" wp14:anchorId="34C87EDD" wp14:editId="0AB7A21B">
          <wp:simplePos x="0" y="0"/>
          <wp:positionH relativeFrom="column">
            <wp:posOffset>4906010</wp:posOffset>
          </wp:positionH>
          <wp:positionV relativeFrom="paragraph">
            <wp:posOffset>166370</wp:posOffset>
          </wp:positionV>
          <wp:extent cx="457200" cy="436245"/>
          <wp:effectExtent l="0" t="0" r="0" b="1905"/>
          <wp:wrapSquare wrapText="bothSides"/>
          <wp:docPr id="1913628150" name="Immagine 9" descr="K:\Nuova cartella (3)\PROGETTI\2024\RESTART\GRAFICA\loghi\LOGHI\logo_regione_rev copi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9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457200" cy="43624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3" w:name="_Hlk176358156"/>
    <w:r>
      <w:rPr>
        <w:noProof/>
        <w:lang w:eastAsia="it-IT"/>
      </w:rPr>
      <w:t xml:space="preserve">               </w:t>
    </w:r>
    <w:r w:rsidR="007F28E6">
      <w:rPr>
        <w:noProof/>
        <w:lang w:eastAsia="it-IT"/>
      </w:rPr>
      <w:drawing>
        <wp:inline distT="0" distB="0" distL="0" distR="0" wp14:anchorId="4C3BB2C2" wp14:editId="29459172">
          <wp:extent cx="876300" cy="619125"/>
          <wp:effectExtent l="0" t="0" r="0" b="9525"/>
          <wp:docPr id="1631648587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4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87630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                                          </w:t>
    </w:r>
    <w:r>
      <w:rPr>
        <w:noProof/>
        <w:lang w:eastAsia="it-IT"/>
      </w:rPr>
      <w:drawing>
        <wp:inline distT="0" distB="0" distL="0" distR="0" wp14:anchorId="7B2FC663" wp14:editId="234E0702">
          <wp:extent cx="1576172" cy="495300"/>
          <wp:effectExtent l="0" t="0" r="5080" b="0"/>
          <wp:docPr id="2064158528" name="Immagine 1" descr="fonda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/>
                  <pic:cNvPicPr/>
                </pic:nvPicPr>
                <pic:blipFill>
                  <a:blip r:embed="rId3" cstate="print"/>
                  <a:srcRect t="-1" b="20401"/>
                  <a:stretch/>
                </pic:blipFill>
                <pic:spPr>
                  <a:xfrm>
                    <a:off x="0" y="0"/>
                    <a:ext cx="1576172" cy="4953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</w:t>
    </w:r>
    <w:r>
      <w:rPr>
        <w:rFonts w:ascii="Verdana" w:hAnsi="Verdana" w:cs="Verdana"/>
        <w:b/>
        <w:noProof/>
        <w:sz w:val="28"/>
        <w:szCs w:val="28"/>
        <w:lang w:eastAsia="it-IT"/>
      </w:rPr>
      <w:t xml:space="preserve">         </w:t>
    </w:r>
    <w:r>
      <w:rPr>
        <w:rFonts w:ascii="Verdana" w:hAnsi="Verdana" w:cs="Verdana"/>
        <w:b/>
        <w:noProof/>
        <w:sz w:val="28"/>
        <w:szCs w:val="28"/>
        <w:lang w:eastAsia="it-IT"/>
      </w:rPr>
      <w:drawing>
        <wp:inline distT="0" distB="0" distL="0" distR="0" wp14:anchorId="4D70B9B2" wp14:editId="46913119">
          <wp:extent cx="563880" cy="502920"/>
          <wp:effectExtent l="0" t="0" r="7620" b="0"/>
          <wp:docPr id="1333180363" name="Im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11"/>
                  <pic:cNvPicPr/>
                </pic:nvPicPr>
                <pic:blipFill>
                  <a:blip r:embed="rId4" cstate="print"/>
                  <a:srcRect/>
                  <a:stretch/>
                </pic:blipFill>
                <pic:spPr>
                  <a:xfrm>
                    <a:off x="0" y="0"/>
                    <a:ext cx="56388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</w:t>
    </w:r>
    <w:bookmarkEnd w:id="3"/>
    <w:r>
      <w:rPr>
        <w:noProof/>
        <w:lang w:eastAsia="it-IT"/>
      </w:rPr>
      <w:drawing>
        <wp:inline distT="0" distB="0" distL="0" distR="0" wp14:anchorId="64114E8D" wp14:editId="06FF5842">
          <wp:extent cx="6120130" cy="5842828"/>
          <wp:effectExtent l="0" t="0" r="0" b="5715"/>
          <wp:docPr id="1199393439" name="Immagine 6" descr="K:\Nuova cartella (3)\PROGETTI\2024\RESTART\GRAFICA\loghi\LOGHI\logo_regione_rev copi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6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120130" cy="5842828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0CE99813" wp14:editId="787BB7F0">
          <wp:extent cx="6120130" cy="5842828"/>
          <wp:effectExtent l="0" t="0" r="0" b="5715"/>
          <wp:docPr id="1366110290" name="Immagine 5" descr="K:\Nuova cartella (3)\PROGETTI\2024\RESTART\GRAFICA\loghi\LOGHI\logo_regione_rev copi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120130" cy="5842828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3D4C6461" wp14:editId="36B3B02F">
          <wp:extent cx="6120130" cy="5842828"/>
          <wp:effectExtent l="0" t="0" r="0" b="5715"/>
          <wp:docPr id="558264367" name="Immagine 4" descr="K:\Nuova cartella (3)\PROGETTI\2024\RESTART\GRAFICA\loghi\LOGHI\logo_regione_rev copi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4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120130" cy="5842828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67AD7D6" wp14:editId="51B701A3">
          <wp:extent cx="6120130" cy="5847715"/>
          <wp:effectExtent l="0" t="0" r="0" b="635"/>
          <wp:docPr id="885213917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120130" cy="5847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74C69C55" wp14:editId="02686C15">
          <wp:extent cx="6120130" cy="5847715"/>
          <wp:effectExtent l="0" t="0" r="0" b="635"/>
          <wp:docPr id="189354721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120130" cy="5847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D5ED81" w14:textId="77777777" w:rsidR="000D2BEE" w:rsidRDefault="00FC55CD">
    <w:pPr>
      <w:pStyle w:val="Intestazione"/>
    </w:pPr>
    <w:r>
      <w:rPr>
        <w:noProof/>
        <w:lang w:eastAsia="it-IT"/>
      </w:rPr>
      <w:t xml:space="preserve">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E34AA" w14:textId="77777777" w:rsidR="00B04551" w:rsidRDefault="00B0455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EE"/>
    <w:rsid w:val="000423B6"/>
    <w:rsid w:val="000D2BEE"/>
    <w:rsid w:val="000E2B11"/>
    <w:rsid w:val="000F4CF5"/>
    <w:rsid w:val="001325BD"/>
    <w:rsid w:val="00136B80"/>
    <w:rsid w:val="001F2C7D"/>
    <w:rsid w:val="00244B6B"/>
    <w:rsid w:val="00374F7C"/>
    <w:rsid w:val="003A54A8"/>
    <w:rsid w:val="003F24D0"/>
    <w:rsid w:val="00462AAD"/>
    <w:rsid w:val="00465DD8"/>
    <w:rsid w:val="004C145B"/>
    <w:rsid w:val="00547C84"/>
    <w:rsid w:val="005540C7"/>
    <w:rsid w:val="00626189"/>
    <w:rsid w:val="007F28E6"/>
    <w:rsid w:val="00820B73"/>
    <w:rsid w:val="00912FE8"/>
    <w:rsid w:val="009160BE"/>
    <w:rsid w:val="0092475E"/>
    <w:rsid w:val="009A51D8"/>
    <w:rsid w:val="00A866FB"/>
    <w:rsid w:val="00AD15F6"/>
    <w:rsid w:val="00AE54E5"/>
    <w:rsid w:val="00AF3CF8"/>
    <w:rsid w:val="00B04551"/>
    <w:rsid w:val="00B20C02"/>
    <w:rsid w:val="00B7787B"/>
    <w:rsid w:val="00C021A3"/>
    <w:rsid w:val="00C64CA2"/>
    <w:rsid w:val="00CB31B0"/>
    <w:rsid w:val="00D77E42"/>
    <w:rsid w:val="00E065E3"/>
    <w:rsid w:val="00E1315D"/>
    <w:rsid w:val="00E621A2"/>
    <w:rsid w:val="00E875C5"/>
    <w:rsid w:val="00F27A25"/>
    <w:rsid w:val="00FC55CD"/>
    <w:rsid w:val="00FF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422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Testofumetto">
    <w:name w:val="Balloon Text"/>
    <w:basedOn w:val="Normale"/>
    <w:link w:val="TestofumettoCarattere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paragraph" w:styleId="NormaleWeb">
    <w:name w:val="Normal (Web)"/>
    <w:basedOn w:val="Normale"/>
    <w:uiPriority w:val="99"/>
    <w:rPr>
      <w:rFonts w:ascii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C145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Testofumetto">
    <w:name w:val="Balloon Text"/>
    <w:basedOn w:val="Normale"/>
    <w:link w:val="TestofumettoCarattere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paragraph" w:styleId="NormaleWeb">
    <w:name w:val="Normal (Web)"/>
    <w:basedOn w:val="Normale"/>
    <w:uiPriority w:val="99"/>
    <w:rPr>
      <w:rFonts w:ascii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C14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fondazionecarisal.it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ondazionecarisal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afuri@fondazionecarisal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11283-73BE-44E5-AA08-5C64B400C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3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28</cp:revision>
  <cp:lastPrinted>2024-09-04T14:53:00Z</cp:lastPrinted>
  <dcterms:created xsi:type="dcterms:W3CDTF">2024-02-28T09:50:00Z</dcterms:created>
  <dcterms:modified xsi:type="dcterms:W3CDTF">2024-10-07T07:40:00Z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7a4eb611bf7e494ca069a5f5e250eed7</vt:lpwstr>
  </property>
</Properties>
</file>