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C5398" w14:textId="77777777" w:rsidR="000D2BEE" w:rsidRDefault="000D2BEE">
      <w:pPr>
        <w:autoSpaceDE w:val="0"/>
        <w:autoSpaceDN w:val="0"/>
        <w:adjustRightInd w:val="0"/>
        <w:spacing w:after="0"/>
        <w:jc w:val="center"/>
        <w:rPr>
          <w:rFonts w:ascii="Times New Roman" w:hAnsi="Times New Roman" w:cs="Times New Roman"/>
          <w:i/>
          <w:sz w:val="52"/>
          <w:szCs w:val="52"/>
          <w:u w:val="single"/>
        </w:rPr>
      </w:pPr>
    </w:p>
    <w:p w14:paraId="03DF755C" w14:textId="77777777" w:rsidR="00CB31B0" w:rsidRDefault="00CB31B0">
      <w:pPr>
        <w:autoSpaceDE w:val="0"/>
        <w:autoSpaceDN w:val="0"/>
        <w:adjustRightInd w:val="0"/>
        <w:spacing w:after="0"/>
        <w:jc w:val="center"/>
        <w:rPr>
          <w:rFonts w:ascii="Times New Roman" w:hAnsi="Times New Roman" w:cs="Times New Roman"/>
          <w:noProof/>
          <w:sz w:val="40"/>
          <w:szCs w:val="40"/>
          <w:lang w:eastAsia="it-IT"/>
        </w:rPr>
      </w:pPr>
      <w:bookmarkStart w:id="1" w:name="_Hlk176357968"/>
      <w:r>
        <w:rPr>
          <w:rFonts w:ascii="Times New Roman" w:hAnsi="Times New Roman" w:cs="Times New Roman"/>
          <w:noProof/>
          <w:sz w:val="40"/>
          <w:szCs w:val="40"/>
          <w:lang w:eastAsia="it-IT"/>
        </w:rPr>
        <w:t xml:space="preserve">Comunicato Stampa </w:t>
      </w:r>
    </w:p>
    <w:p w14:paraId="6B8A2DE0" w14:textId="796D69E4" w:rsidR="000D2BEE" w:rsidRPr="00465DD8" w:rsidRDefault="00CB31B0">
      <w:pPr>
        <w:autoSpaceDE w:val="0"/>
        <w:autoSpaceDN w:val="0"/>
        <w:adjustRightInd w:val="0"/>
        <w:spacing w:after="0"/>
        <w:jc w:val="center"/>
        <w:rPr>
          <w:rFonts w:ascii="Times New Roman" w:hAnsi="Times New Roman" w:cs="Times New Roman"/>
          <w:b/>
          <w:bCs/>
          <w:noProof/>
          <w:sz w:val="36"/>
          <w:szCs w:val="36"/>
          <w:lang w:eastAsia="it-IT"/>
        </w:rPr>
      </w:pPr>
      <w:r w:rsidRPr="00465DD8">
        <w:rPr>
          <w:rFonts w:ascii="Times New Roman" w:hAnsi="Times New Roman" w:cs="Times New Roman"/>
          <w:b/>
          <w:bCs/>
          <w:noProof/>
          <w:sz w:val="36"/>
          <w:szCs w:val="36"/>
          <w:lang w:eastAsia="it-IT"/>
        </w:rPr>
        <w:t>“Restart: mostra collettiva sul tema dell’upcycling”</w:t>
      </w:r>
    </w:p>
    <w:p w14:paraId="6DD6220B" w14:textId="77777777" w:rsidR="00CB31B0" w:rsidRPr="00465DD8" w:rsidRDefault="00CB31B0">
      <w:pPr>
        <w:autoSpaceDE w:val="0"/>
        <w:autoSpaceDN w:val="0"/>
        <w:adjustRightInd w:val="0"/>
        <w:spacing w:after="0"/>
        <w:jc w:val="center"/>
        <w:rPr>
          <w:rFonts w:ascii="Times New Roman" w:hAnsi="Times New Roman" w:cs="Times New Roman"/>
          <w:b/>
          <w:bCs/>
          <w:i/>
          <w:iCs/>
          <w:noProof/>
          <w:sz w:val="28"/>
          <w:szCs w:val="28"/>
          <w:lang w:eastAsia="it-IT"/>
        </w:rPr>
      </w:pPr>
    </w:p>
    <w:p w14:paraId="14C1B513" w14:textId="4ADF2689" w:rsidR="000D2BEE" w:rsidRPr="001F2C7D" w:rsidRDefault="00E621A2">
      <w:pPr>
        <w:autoSpaceDE w:val="0"/>
        <w:autoSpaceDN w:val="0"/>
        <w:adjustRightInd w:val="0"/>
        <w:spacing w:after="0"/>
        <w:jc w:val="center"/>
        <w:rPr>
          <w:rFonts w:ascii="Times New Roman" w:hAnsi="Times New Roman" w:cs="Times New Roman"/>
          <w:i/>
          <w:iCs/>
          <w:noProof/>
          <w:sz w:val="28"/>
          <w:szCs w:val="28"/>
          <w:lang w:eastAsia="it-IT"/>
        </w:rPr>
      </w:pPr>
      <w:r w:rsidRPr="001F2C7D">
        <w:rPr>
          <w:rFonts w:ascii="Times New Roman" w:hAnsi="Times New Roman" w:cs="Times New Roman"/>
          <w:i/>
          <w:iCs/>
          <w:noProof/>
          <w:sz w:val="28"/>
          <w:szCs w:val="28"/>
          <w:lang w:eastAsia="it-IT"/>
        </w:rPr>
        <w:t>Salerno, Complesso San Michele</w:t>
      </w:r>
    </w:p>
    <w:p w14:paraId="664C4F06" w14:textId="25ADB2D8" w:rsidR="000D2BEE" w:rsidRPr="001F2C7D" w:rsidRDefault="00E621A2">
      <w:pPr>
        <w:autoSpaceDE w:val="0"/>
        <w:autoSpaceDN w:val="0"/>
        <w:adjustRightInd w:val="0"/>
        <w:spacing w:after="0"/>
        <w:jc w:val="center"/>
        <w:rPr>
          <w:rFonts w:ascii="Times New Roman" w:hAnsi="Times New Roman" w:cs="Times New Roman"/>
          <w:noProof/>
          <w:sz w:val="28"/>
          <w:szCs w:val="28"/>
          <w:lang w:eastAsia="it-IT"/>
        </w:rPr>
      </w:pPr>
      <w:r>
        <w:rPr>
          <w:rFonts w:ascii="Times New Roman" w:hAnsi="Times New Roman" w:cs="Times New Roman"/>
          <w:noProof/>
          <w:sz w:val="28"/>
          <w:szCs w:val="28"/>
          <w:lang w:eastAsia="it-IT"/>
        </w:rPr>
        <w:t xml:space="preserve">  </w:t>
      </w:r>
      <w:r w:rsidRPr="001F2C7D">
        <w:rPr>
          <w:rFonts w:ascii="Times New Roman" w:hAnsi="Times New Roman" w:cs="Times New Roman"/>
          <w:noProof/>
          <w:sz w:val="28"/>
          <w:szCs w:val="28"/>
          <w:lang w:eastAsia="it-IT"/>
        </w:rPr>
        <w:t>19 settembre - 13 ottobre 2024</w:t>
      </w:r>
    </w:p>
    <w:bookmarkEnd w:id="1"/>
    <w:p w14:paraId="3B52EA1E" w14:textId="77777777" w:rsidR="000D2BEE" w:rsidRDefault="000D2BEE">
      <w:pPr>
        <w:autoSpaceDE w:val="0"/>
        <w:autoSpaceDN w:val="0"/>
        <w:adjustRightInd w:val="0"/>
        <w:spacing w:after="0"/>
        <w:rPr>
          <w:rFonts w:ascii="Times New Roman" w:hAnsi="Times New Roman" w:cs="Times New Roman"/>
          <w:noProof/>
          <w:sz w:val="48"/>
          <w:szCs w:val="48"/>
          <w:lang w:eastAsia="it-IT"/>
        </w:rPr>
      </w:pPr>
    </w:p>
    <w:p w14:paraId="3652E2CD" w14:textId="26E5B74C" w:rsidR="009A51D8" w:rsidRPr="009A51D8" w:rsidRDefault="009160BE" w:rsidP="009A51D8">
      <w:pPr>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 xml:space="preserve">Ritorna, con una nuova </w:t>
      </w:r>
      <w:r w:rsidR="00AF3CF8">
        <w:rPr>
          <w:rFonts w:ascii="Times New Roman" w:hAnsi="Times New Roman" w:cs="Times New Roman"/>
          <w:noProof/>
          <w:sz w:val="28"/>
          <w:szCs w:val="28"/>
          <w:lang w:eastAsia="it-IT"/>
        </w:rPr>
        <w:t>M</w:t>
      </w:r>
      <w:r>
        <w:rPr>
          <w:rFonts w:ascii="Times New Roman" w:hAnsi="Times New Roman" w:cs="Times New Roman"/>
          <w:noProof/>
          <w:sz w:val="28"/>
          <w:szCs w:val="28"/>
          <w:lang w:eastAsia="it-IT"/>
        </w:rPr>
        <w:t xml:space="preserve">ostra d’arte contemporanea, a parlare di riuso e salvaguardia ambientale </w:t>
      </w:r>
      <w:r w:rsidR="00CB31B0">
        <w:rPr>
          <w:rFonts w:ascii="Times New Roman" w:hAnsi="Times New Roman" w:cs="Times New Roman"/>
          <w:noProof/>
          <w:sz w:val="28"/>
          <w:szCs w:val="28"/>
          <w:lang w:eastAsia="it-IT"/>
        </w:rPr>
        <w:t>“</w:t>
      </w:r>
      <w:r>
        <w:rPr>
          <w:rFonts w:ascii="Times New Roman" w:hAnsi="Times New Roman" w:cs="Times New Roman"/>
          <w:b/>
          <w:noProof/>
          <w:sz w:val="28"/>
          <w:szCs w:val="28"/>
          <w:lang w:eastAsia="it-IT"/>
        </w:rPr>
        <w:t>Restart”</w:t>
      </w:r>
      <w:r>
        <w:rPr>
          <w:rFonts w:ascii="Times New Roman" w:hAnsi="Times New Roman" w:cs="Times New Roman"/>
          <w:noProof/>
          <w:sz w:val="28"/>
          <w:szCs w:val="28"/>
          <w:lang w:eastAsia="it-IT"/>
        </w:rPr>
        <w:t>,</w:t>
      </w:r>
      <w:r w:rsidR="00AD15F6">
        <w:rPr>
          <w:rFonts w:ascii="Times New Roman" w:hAnsi="Times New Roman" w:cs="Times New Roman"/>
          <w:noProof/>
          <w:sz w:val="28"/>
          <w:szCs w:val="28"/>
          <w:lang w:eastAsia="it-IT"/>
        </w:rPr>
        <w:t xml:space="preserve"> </w:t>
      </w:r>
      <w:r>
        <w:rPr>
          <w:rFonts w:ascii="Times New Roman" w:hAnsi="Times New Roman" w:cs="Times New Roman"/>
          <w:noProof/>
          <w:sz w:val="28"/>
          <w:szCs w:val="28"/>
          <w:lang w:eastAsia="it-IT"/>
        </w:rPr>
        <w:t>evento artis</w:t>
      </w:r>
      <w:r w:rsidR="001F2C7D">
        <w:rPr>
          <w:rFonts w:ascii="Times New Roman" w:hAnsi="Times New Roman" w:cs="Times New Roman"/>
          <w:noProof/>
          <w:sz w:val="28"/>
          <w:szCs w:val="28"/>
          <w:lang w:eastAsia="it-IT"/>
        </w:rPr>
        <w:t>ti</w:t>
      </w:r>
      <w:r>
        <w:rPr>
          <w:rFonts w:ascii="Times New Roman" w:hAnsi="Times New Roman" w:cs="Times New Roman"/>
          <w:noProof/>
          <w:sz w:val="28"/>
          <w:szCs w:val="28"/>
          <w:lang w:eastAsia="it-IT"/>
        </w:rPr>
        <w:t xml:space="preserve">co culturale promosso </w:t>
      </w:r>
      <w:r w:rsidR="001F2C7D">
        <w:rPr>
          <w:rFonts w:ascii="Times New Roman" w:hAnsi="Times New Roman" w:cs="Times New Roman"/>
          <w:noProof/>
          <w:sz w:val="28"/>
          <w:szCs w:val="28"/>
          <w:lang w:eastAsia="it-IT"/>
        </w:rPr>
        <w:t>e</w:t>
      </w:r>
      <w:r w:rsidR="004C145B">
        <w:rPr>
          <w:rFonts w:ascii="Times New Roman" w:hAnsi="Times New Roman" w:cs="Times New Roman"/>
          <w:noProof/>
          <w:sz w:val="28"/>
          <w:szCs w:val="28"/>
          <w:lang w:eastAsia="it-IT"/>
        </w:rPr>
        <w:t xml:space="preserve"> realizzato da</w:t>
      </w:r>
      <w:r>
        <w:rPr>
          <w:rFonts w:ascii="Times New Roman" w:hAnsi="Times New Roman" w:cs="Times New Roman"/>
          <w:noProof/>
          <w:sz w:val="28"/>
          <w:szCs w:val="28"/>
          <w:lang w:eastAsia="it-IT"/>
        </w:rPr>
        <w:t xml:space="preserve"> </w:t>
      </w:r>
      <w:r w:rsidRPr="009A51D8">
        <w:rPr>
          <w:rFonts w:ascii="Times New Roman" w:hAnsi="Times New Roman" w:cs="Times New Roman"/>
          <w:noProof/>
          <w:sz w:val="28"/>
          <w:szCs w:val="28"/>
          <w:lang w:eastAsia="it-IT"/>
        </w:rPr>
        <w:t>Fondazione Carisal</w:t>
      </w:r>
      <w:r w:rsidR="001F2C7D">
        <w:rPr>
          <w:rFonts w:ascii="Times New Roman" w:hAnsi="Times New Roman" w:cs="Times New Roman"/>
          <w:noProof/>
          <w:sz w:val="28"/>
          <w:szCs w:val="28"/>
          <w:lang w:eastAsia="it-IT"/>
        </w:rPr>
        <w:t xml:space="preserve">, </w:t>
      </w:r>
      <w:r>
        <w:rPr>
          <w:rFonts w:ascii="Times New Roman" w:hAnsi="Times New Roman" w:cs="Times New Roman"/>
          <w:noProof/>
          <w:sz w:val="28"/>
          <w:szCs w:val="28"/>
          <w:lang w:eastAsia="it-IT"/>
        </w:rPr>
        <w:t xml:space="preserve">grazie </w:t>
      </w:r>
      <w:r w:rsidR="00CB31B0">
        <w:rPr>
          <w:rFonts w:ascii="Times New Roman" w:hAnsi="Times New Roman" w:cs="Times New Roman"/>
          <w:noProof/>
          <w:sz w:val="28"/>
          <w:szCs w:val="28"/>
          <w:lang w:eastAsia="it-IT"/>
        </w:rPr>
        <w:t xml:space="preserve">anche </w:t>
      </w:r>
      <w:r>
        <w:rPr>
          <w:rFonts w:ascii="Times New Roman" w:hAnsi="Times New Roman" w:cs="Times New Roman"/>
          <w:noProof/>
          <w:sz w:val="28"/>
          <w:szCs w:val="28"/>
          <w:lang w:eastAsia="it-IT"/>
        </w:rPr>
        <w:t xml:space="preserve">al sostegno della </w:t>
      </w:r>
      <w:r w:rsidRPr="009A51D8">
        <w:rPr>
          <w:rFonts w:ascii="Times New Roman" w:hAnsi="Times New Roman" w:cs="Times New Roman"/>
          <w:noProof/>
          <w:sz w:val="28"/>
          <w:szCs w:val="28"/>
          <w:lang w:eastAsia="it-IT"/>
        </w:rPr>
        <w:t>Regione Campania -</w:t>
      </w:r>
      <w:r>
        <w:rPr>
          <w:rFonts w:ascii="Times New Roman" w:hAnsi="Times New Roman" w:cs="Times New Roman"/>
          <w:noProof/>
          <w:sz w:val="28"/>
          <w:szCs w:val="28"/>
          <w:lang w:eastAsia="it-IT"/>
        </w:rPr>
        <w:t xml:space="preserve"> ai sensi della </w:t>
      </w:r>
      <w:r w:rsidR="00547C84">
        <w:rPr>
          <w:rFonts w:ascii="Times New Roman" w:hAnsi="Times New Roman" w:cs="Times New Roman"/>
          <w:noProof/>
          <w:sz w:val="28"/>
          <w:szCs w:val="28"/>
          <w:lang w:eastAsia="it-IT"/>
        </w:rPr>
        <w:t>L.R</w:t>
      </w:r>
      <w:r w:rsidR="00CB31B0">
        <w:rPr>
          <w:rFonts w:ascii="Times New Roman" w:hAnsi="Times New Roman" w:cs="Times New Roman"/>
          <w:noProof/>
          <w:sz w:val="28"/>
          <w:szCs w:val="28"/>
          <w:lang w:eastAsia="it-IT"/>
        </w:rPr>
        <w:t>.</w:t>
      </w:r>
      <w:r>
        <w:rPr>
          <w:rFonts w:ascii="Times New Roman" w:hAnsi="Times New Roman" w:cs="Times New Roman"/>
          <w:noProof/>
          <w:sz w:val="28"/>
          <w:szCs w:val="28"/>
          <w:lang w:eastAsia="it-IT"/>
        </w:rPr>
        <w:t xml:space="preserve"> regionale n. 28 del 2018 -</w:t>
      </w:r>
      <w:r w:rsidRPr="009160BE">
        <w:rPr>
          <w:rFonts w:ascii="Times New Roman" w:hAnsi="Times New Roman" w:cs="Times New Roman"/>
          <w:noProof/>
          <w:sz w:val="28"/>
          <w:szCs w:val="28"/>
          <w:lang w:eastAsia="it-IT"/>
        </w:rPr>
        <w:t xml:space="preserve"> </w:t>
      </w:r>
      <w:r>
        <w:rPr>
          <w:rFonts w:ascii="Times New Roman" w:hAnsi="Times New Roman" w:cs="Times New Roman"/>
          <w:noProof/>
          <w:sz w:val="28"/>
          <w:szCs w:val="28"/>
          <w:lang w:eastAsia="it-IT"/>
        </w:rPr>
        <w:t xml:space="preserve">attraverso </w:t>
      </w:r>
      <w:r w:rsidRPr="009A51D8">
        <w:rPr>
          <w:rFonts w:ascii="Times New Roman" w:hAnsi="Times New Roman" w:cs="Times New Roman"/>
          <w:noProof/>
          <w:sz w:val="28"/>
          <w:szCs w:val="28"/>
          <w:lang w:eastAsia="it-IT"/>
        </w:rPr>
        <w:t>Scabec SpA</w:t>
      </w:r>
      <w:r w:rsidR="00CB31B0" w:rsidRPr="009A51D8">
        <w:rPr>
          <w:rFonts w:ascii="Times New Roman" w:hAnsi="Times New Roman" w:cs="Times New Roman"/>
          <w:noProof/>
          <w:sz w:val="28"/>
          <w:szCs w:val="28"/>
          <w:lang w:eastAsia="it-IT"/>
        </w:rPr>
        <w:t xml:space="preserve"> </w:t>
      </w:r>
      <w:r w:rsidR="009A51D8" w:rsidRPr="009A51D8">
        <w:rPr>
          <w:rFonts w:ascii="Times New Roman" w:hAnsi="Times New Roman" w:cs="Times New Roman"/>
          <w:noProof/>
          <w:sz w:val="28"/>
          <w:szCs w:val="28"/>
          <w:lang w:eastAsia="it-IT"/>
        </w:rPr>
        <w:t xml:space="preserve">e di Fondazione Banco di Napoli, Banca Patrimoni Sella, </w:t>
      </w:r>
      <w:r w:rsidR="00C021A3">
        <w:rPr>
          <w:rFonts w:ascii="Times New Roman" w:hAnsi="Times New Roman" w:cs="Times New Roman"/>
          <w:noProof/>
          <w:sz w:val="28"/>
          <w:szCs w:val="28"/>
          <w:lang w:eastAsia="it-IT"/>
        </w:rPr>
        <w:t xml:space="preserve">Consorzio Nazionale Riciclo e Recupero degli Imballaggi in Acciaio - </w:t>
      </w:r>
      <w:r w:rsidR="009A51D8" w:rsidRPr="009A51D8">
        <w:rPr>
          <w:rFonts w:ascii="Times New Roman" w:hAnsi="Times New Roman" w:cs="Times New Roman"/>
          <w:noProof/>
          <w:sz w:val="28"/>
          <w:szCs w:val="28"/>
          <w:lang w:eastAsia="it-IT"/>
        </w:rPr>
        <w:t xml:space="preserve">Ricrea e </w:t>
      </w:r>
      <w:r w:rsidR="00C021A3">
        <w:rPr>
          <w:rFonts w:ascii="Times New Roman" w:hAnsi="Times New Roman" w:cs="Times New Roman"/>
          <w:noProof/>
          <w:sz w:val="28"/>
          <w:szCs w:val="28"/>
          <w:lang w:eastAsia="it-IT"/>
        </w:rPr>
        <w:t xml:space="preserve">Consorzio Nazionale Recupero e Riciclo degli Imballaggi a base Cellulosica - </w:t>
      </w:r>
      <w:r w:rsidR="009A51D8" w:rsidRPr="009A51D8">
        <w:rPr>
          <w:rFonts w:ascii="Times New Roman" w:hAnsi="Times New Roman" w:cs="Times New Roman"/>
          <w:noProof/>
          <w:sz w:val="28"/>
          <w:szCs w:val="28"/>
          <w:lang w:eastAsia="it-IT"/>
        </w:rPr>
        <w:t xml:space="preserve">Comieco. </w:t>
      </w:r>
    </w:p>
    <w:p w14:paraId="0F856DB5" w14:textId="197FA423" w:rsidR="00A866FB" w:rsidRPr="004C145B" w:rsidRDefault="009160BE" w:rsidP="00C021A3">
      <w:pPr>
        <w:shd w:val="clear" w:color="auto" w:fill="FFFFFF"/>
        <w:spacing w:after="0" w:line="240" w:lineRule="auto"/>
        <w:jc w:val="both"/>
        <w:textAlignment w:val="baseline"/>
        <w:rPr>
          <w:rFonts w:ascii="Open Sans" w:eastAsia="Times New Roman" w:hAnsi="Open Sans" w:cs="Open Sans"/>
          <w:color w:val="7C7C7C"/>
          <w:sz w:val="24"/>
          <w:szCs w:val="24"/>
          <w:lang w:eastAsia="it-IT"/>
        </w:rPr>
      </w:pPr>
      <w:r>
        <w:rPr>
          <w:rFonts w:ascii="Times New Roman" w:hAnsi="Times New Roman" w:cs="Times New Roman"/>
          <w:noProof/>
          <w:sz w:val="28"/>
          <w:szCs w:val="28"/>
          <w:lang w:eastAsia="it-IT"/>
        </w:rPr>
        <w:t xml:space="preserve">L’evento espositivo verrà inaugurato  </w:t>
      </w:r>
      <w:r>
        <w:rPr>
          <w:rFonts w:ascii="Times New Roman" w:hAnsi="Times New Roman" w:cs="Times New Roman"/>
          <w:b/>
          <w:noProof/>
          <w:sz w:val="28"/>
          <w:szCs w:val="28"/>
          <w:lang w:eastAsia="it-IT"/>
        </w:rPr>
        <w:t>giovedì 19 settembre 2024, alle ore 19</w:t>
      </w:r>
      <w:r w:rsidR="00CB31B0">
        <w:rPr>
          <w:rFonts w:ascii="Times New Roman" w:hAnsi="Times New Roman" w:cs="Times New Roman"/>
          <w:b/>
          <w:noProof/>
          <w:sz w:val="28"/>
          <w:szCs w:val="28"/>
          <w:lang w:eastAsia="it-IT"/>
        </w:rPr>
        <w:t>.</w:t>
      </w:r>
      <w:r>
        <w:rPr>
          <w:rFonts w:ascii="Times New Roman" w:hAnsi="Times New Roman" w:cs="Times New Roman"/>
          <w:b/>
          <w:noProof/>
          <w:sz w:val="28"/>
          <w:szCs w:val="28"/>
          <w:lang w:eastAsia="it-IT"/>
        </w:rPr>
        <w:t>00’, a Salerno, presso il Complesso San Michele</w:t>
      </w:r>
      <w:r w:rsidR="00820B73">
        <w:rPr>
          <w:rFonts w:ascii="Times New Roman" w:hAnsi="Times New Roman" w:cs="Times New Roman"/>
          <w:b/>
          <w:noProof/>
          <w:sz w:val="28"/>
          <w:szCs w:val="28"/>
          <w:lang w:eastAsia="it-IT"/>
        </w:rPr>
        <w:t>,</w:t>
      </w:r>
      <w:r w:rsidR="00912FE8">
        <w:rPr>
          <w:rFonts w:ascii="Times New Roman" w:hAnsi="Times New Roman" w:cs="Times New Roman"/>
          <w:noProof/>
          <w:sz w:val="28"/>
          <w:szCs w:val="28"/>
          <w:lang w:eastAsia="it-IT"/>
        </w:rPr>
        <w:t xml:space="preserve"> sede della </w:t>
      </w:r>
      <w:r>
        <w:rPr>
          <w:rFonts w:ascii="Times New Roman" w:hAnsi="Times New Roman" w:cs="Times New Roman"/>
          <w:noProof/>
          <w:sz w:val="28"/>
          <w:szCs w:val="28"/>
          <w:lang w:eastAsia="it-IT"/>
        </w:rPr>
        <w:t>Fondazione</w:t>
      </w:r>
      <w:r w:rsidR="00912FE8">
        <w:rPr>
          <w:rFonts w:ascii="Times New Roman" w:hAnsi="Times New Roman" w:cs="Times New Roman"/>
          <w:noProof/>
          <w:sz w:val="28"/>
          <w:szCs w:val="28"/>
          <w:lang w:eastAsia="it-IT"/>
        </w:rPr>
        <w:t xml:space="preserve"> Carisal</w:t>
      </w:r>
      <w:r w:rsidR="00A866FB">
        <w:rPr>
          <w:rFonts w:ascii="Times New Roman" w:hAnsi="Times New Roman" w:cs="Times New Roman"/>
          <w:noProof/>
          <w:sz w:val="28"/>
          <w:szCs w:val="28"/>
          <w:lang w:eastAsia="it-IT"/>
        </w:rPr>
        <w:t xml:space="preserve"> e sarà </w:t>
      </w:r>
      <w:r w:rsidR="00A866FB" w:rsidRPr="004C145B">
        <w:rPr>
          <w:rFonts w:ascii="Times New Roman" w:hAnsi="Times New Roman" w:cs="Times New Roman"/>
          <w:noProof/>
          <w:sz w:val="28"/>
          <w:szCs w:val="28"/>
          <w:lang w:eastAsia="it-IT"/>
        </w:rPr>
        <w:t xml:space="preserve">visitabile dal </w:t>
      </w:r>
      <w:r w:rsidR="00A866FB" w:rsidRPr="00FF2087">
        <w:rPr>
          <w:rFonts w:ascii="Times New Roman" w:hAnsi="Times New Roman" w:cs="Times New Roman"/>
          <w:noProof/>
          <w:sz w:val="28"/>
          <w:szCs w:val="28"/>
          <w:lang w:eastAsia="it-IT"/>
        </w:rPr>
        <w:t xml:space="preserve">19 </w:t>
      </w:r>
      <w:r w:rsidR="00A866FB" w:rsidRPr="004C145B">
        <w:rPr>
          <w:rFonts w:ascii="Times New Roman" w:hAnsi="Times New Roman" w:cs="Times New Roman"/>
          <w:noProof/>
          <w:sz w:val="28"/>
          <w:szCs w:val="28"/>
          <w:lang w:eastAsia="it-IT"/>
        </w:rPr>
        <w:t xml:space="preserve">settembre al </w:t>
      </w:r>
      <w:r w:rsidR="00A866FB" w:rsidRPr="00FF2087">
        <w:rPr>
          <w:rFonts w:ascii="Times New Roman" w:hAnsi="Times New Roman" w:cs="Times New Roman"/>
          <w:noProof/>
          <w:sz w:val="28"/>
          <w:szCs w:val="28"/>
          <w:lang w:eastAsia="it-IT"/>
        </w:rPr>
        <w:t xml:space="preserve">13 </w:t>
      </w:r>
      <w:r w:rsidR="00A866FB" w:rsidRPr="004C145B">
        <w:rPr>
          <w:rFonts w:ascii="Times New Roman" w:hAnsi="Times New Roman" w:cs="Times New Roman"/>
          <w:noProof/>
          <w:sz w:val="28"/>
          <w:szCs w:val="28"/>
          <w:lang w:eastAsia="it-IT"/>
        </w:rPr>
        <w:t>ottobre 202</w:t>
      </w:r>
      <w:r w:rsidR="00A866FB" w:rsidRPr="00FF2087">
        <w:rPr>
          <w:rFonts w:ascii="Times New Roman" w:hAnsi="Times New Roman" w:cs="Times New Roman"/>
          <w:noProof/>
          <w:sz w:val="28"/>
          <w:szCs w:val="28"/>
          <w:lang w:eastAsia="it-IT"/>
        </w:rPr>
        <w:t>4</w:t>
      </w:r>
      <w:r w:rsidR="00A866FB" w:rsidRPr="004C145B">
        <w:rPr>
          <w:rFonts w:ascii="Times New Roman" w:hAnsi="Times New Roman" w:cs="Times New Roman"/>
          <w:noProof/>
          <w:sz w:val="28"/>
          <w:szCs w:val="28"/>
          <w:lang w:eastAsia="it-IT"/>
        </w:rPr>
        <w:t> (</w:t>
      </w:r>
      <w:r w:rsidR="00A866FB" w:rsidRPr="00FF2087">
        <w:rPr>
          <w:rFonts w:ascii="Times New Roman" w:hAnsi="Times New Roman" w:cs="Times New Roman"/>
          <w:noProof/>
          <w:sz w:val="28"/>
          <w:szCs w:val="28"/>
          <w:lang w:eastAsia="it-IT"/>
        </w:rPr>
        <w:t xml:space="preserve"> dalle</w:t>
      </w:r>
      <w:r w:rsidR="00CB31B0">
        <w:rPr>
          <w:rFonts w:ascii="Times New Roman" w:hAnsi="Times New Roman" w:cs="Times New Roman"/>
          <w:noProof/>
          <w:sz w:val="28"/>
          <w:szCs w:val="28"/>
          <w:lang w:eastAsia="it-IT"/>
        </w:rPr>
        <w:t xml:space="preserve"> ore </w:t>
      </w:r>
      <w:r w:rsidR="00A866FB" w:rsidRPr="00FF2087">
        <w:rPr>
          <w:rFonts w:ascii="Times New Roman" w:hAnsi="Times New Roman" w:cs="Times New Roman"/>
          <w:noProof/>
          <w:sz w:val="28"/>
          <w:szCs w:val="28"/>
          <w:lang w:eastAsia="it-IT"/>
        </w:rPr>
        <w:t xml:space="preserve"> </w:t>
      </w:r>
      <w:r w:rsidR="00A866FB" w:rsidRPr="004C145B">
        <w:rPr>
          <w:rFonts w:ascii="Times New Roman" w:hAnsi="Times New Roman" w:cs="Times New Roman"/>
          <w:noProof/>
          <w:sz w:val="28"/>
          <w:szCs w:val="28"/>
          <w:lang w:eastAsia="it-IT"/>
        </w:rPr>
        <w:t>16</w:t>
      </w:r>
      <w:r w:rsidR="00FF2087">
        <w:rPr>
          <w:rFonts w:ascii="Times New Roman" w:hAnsi="Times New Roman" w:cs="Times New Roman"/>
          <w:noProof/>
          <w:sz w:val="28"/>
          <w:szCs w:val="28"/>
          <w:lang w:eastAsia="it-IT"/>
        </w:rPr>
        <w:t>.</w:t>
      </w:r>
      <w:r w:rsidR="00A866FB" w:rsidRPr="004C145B">
        <w:rPr>
          <w:rFonts w:ascii="Times New Roman" w:hAnsi="Times New Roman" w:cs="Times New Roman"/>
          <w:noProof/>
          <w:sz w:val="28"/>
          <w:szCs w:val="28"/>
          <w:lang w:eastAsia="it-IT"/>
        </w:rPr>
        <w:t>00</w:t>
      </w:r>
      <w:r w:rsidR="00A866FB" w:rsidRPr="00FF2087">
        <w:rPr>
          <w:rFonts w:ascii="Times New Roman" w:hAnsi="Times New Roman" w:cs="Times New Roman"/>
          <w:noProof/>
          <w:sz w:val="28"/>
          <w:szCs w:val="28"/>
          <w:lang w:eastAsia="it-IT"/>
        </w:rPr>
        <w:t>’</w:t>
      </w:r>
      <w:r w:rsidR="00A866FB" w:rsidRPr="004C145B">
        <w:rPr>
          <w:rFonts w:ascii="Times New Roman" w:hAnsi="Times New Roman" w:cs="Times New Roman"/>
          <w:noProof/>
          <w:sz w:val="28"/>
          <w:szCs w:val="28"/>
          <w:lang w:eastAsia="it-IT"/>
        </w:rPr>
        <w:t xml:space="preserve"> </w:t>
      </w:r>
      <w:r w:rsidR="00A866FB" w:rsidRPr="00FF2087">
        <w:rPr>
          <w:rFonts w:ascii="Times New Roman" w:hAnsi="Times New Roman" w:cs="Times New Roman"/>
          <w:noProof/>
          <w:sz w:val="28"/>
          <w:szCs w:val="28"/>
          <w:lang w:eastAsia="it-IT"/>
        </w:rPr>
        <w:t>alle</w:t>
      </w:r>
      <w:r w:rsidR="00CB31B0">
        <w:rPr>
          <w:rFonts w:ascii="Times New Roman" w:hAnsi="Times New Roman" w:cs="Times New Roman"/>
          <w:noProof/>
          <w:sz w:val="28"/>
          <w:szCs w:val="28"/>
          <w:lang w:eastAsia="it-IT"/>
        </w:rPr>
        <w:t xml:space="preserve"> ore </w:t>
      </w:r>
      <w:r w:rsidR="00A866FB" w:rsidRPr="00FF2087">
        <w:rPr>
          <w:rFonts w:ascii="Times New Roman" w:hAnsi="Times New Roman" w:cs="Times New Roman"/>
          <w:noProof/>
          <w:sz w:val="28"/>
          <w:szCs w:val="28"/>
          <w:lang w:eastAsia="it-IT"/>
        </w:rPr>
        <w:t xml:space="preserve"> 19</w:t>
      </w:r>
      <w:r w:rsidR="00FF2087">
        <w:rPr>
          <w:rFonts w:ascii="Times New Roman" w:hAnsi="Times New Roman" w:cs="Times New Roman"/>
          <w:noProof/>
          <w:sz w:val="28"/>
          <w:szCs w:val="28"/>
          <w:lang w:eastAsia="it-IT"/>
        </w:rPr>
        <w:t>.</w:t>
      </w:r>
      <w:r w:rsidR="00A866FB" w:rsidRPr="00FF2087">
        <w:rPr>
          <w:rFonts w:ascii="Times New Roman" w:hAnsi="Times New Roman" w:cs="Times New Roman"/>
          <w:noProof/>
          <w:sz w:val="28"/>
          <w:szCs w:val="28"/>
          <w:lang w:eastAsia="it-IT"/>
        </w:rPr>
        <w:t>00’</w:t>
      </w:r>
      <w:r w:rsidR="00A866FB" w:rsidRPr="004C145B">
        <w:rPr>
          <w:rFonts w:ascii="Open Sans" w:eastAsia="Times New Roman" w:hAnsi="Open Sans" w:cs="Open Sans"/>
          <w:color w:val="7C7C7C"/>
          <w:sz w:val="24"/>
          <w:szCs w:val="24"/>
          <w:lang w:eastAsia="it-IT"/>
        </w:rPr>
        <w:t>).</w:t>
      </w:r>
    </w:p>
    <w:p w14:paraId="0CCE8509" w14:textId="77777777" w:rsidR="00A866FB" w:rsidRDefault="00A866FB" w:rsidP="00C021A3">
      <w:pPr>
        <w:autoSpaceDE w:val="0"/>
        <w:autoSpaceDN w:val="0"/>
        <w:adjustRightInd w:val="0"/>
        <w:spacing w:after="0"/>
        <w:jc w:val="both"/>
        <w:rPr>
          <w:rFonts w:ascii="Times New Roman" w:hAnsi="Times New Roman" w:cs="Times New Roman"/>
          <w:noProof/>
          <w:sz w:val="28"/>
          <w:szCs w:val="28"/>
          <w:lang w:eastAsia="it-IT"/>
        </w:rPr>
      </w:pPr>
    </w:p>
    <w:p w14:paraId="23C48999" w14:textId="2D498B52" w:rsidR="00912FE8" w:rsidRDefault="00000000" w:rsidP="00C021A3">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 xml:space="preserve"> Il </w:t>
      </w:r>
      <w:r w:rsidR="009160BE" w:rsidRPr="00912FE8">
        <w:rPr>
          <w:rFonts w:ascii="Times New Roman" w:hAnsi="Times New Roman" w:cs="Times New Roman"/>
          <w:b/>
          <w:bCs/>
          <w:noProof/>
          <w:sz w:val="28"/>
          <w:szCs w:val="28"/>
          <w:lang w:eastAsia="it-IT"/>
        </w:rPr>
        <w:t>10</w:t>
      </w:r>
      <w:r w:rsidRPr="00912FE8">
        <w:rPr>
          <w:rFonts w:ascii="Times New Roman" w:hAnsi="Times New Roman" w:cs="Times New Roman"/>
          <w:b/>
          <w:bCs/>
          <w:noProof/>
          <w:sz w:val="28"/>
          <w:szCs w:val="28"/>
          <w:lang w:eastAsia="it-IT"/>
        </w:rPr>
        <w:t xml:space="preserve"> settembre 2024</w:t>
      </w:r>
      <w:r>
        <w:rPr>
          <w:rFonts w:ascii="Times New Roman" w:hAnsi="Times New Roman" w:cs="Times New Roman"/>
          <w:noProof/>
          <w:sz w:val="28"/>
          <w:szCs w:val="28"/>
          <w:lang w:eastAsia="it-IT"/>
        </w:rPr>
        <w:t xml:space="preserve"> </w:t>
      </w:r>
      <w:r w:rsidR="000423B6">
        <w:rPr>
          <w:rFonts w:ascii="Times New Roman" w:hAnsi="Times New Roman" w:cs="Times New Roman"/>
          <w:noProof/>
          <w:sz w:val="28"/>
          <w:szCs w:val="28"/>
          <w:lang w:eastAsia="it-IT"/>
        </w:rPr>
        <w:t>è stat</w:t>
      </w:r>
      <w:r w:rsidR="00CB31B0">
        <w:rPr>
          <w:rFonts w:ascii="Times New Roman" w:hAnsi="Times New Roman" w:cs="Times New Roman"/>
          <w:noProof/>
          <w:sz w:val="28"/>
          <w:szCs w:val="28"/>
          <w:lang w:eastAsia="it-IT"/>
        </w:rPr>
        <w:t>a</w:t>
      </w:r>
      <w:r w:rsidR="000423B6">
        <w:rPr>
          <w:rFonts w:ascii="Times New Roman" w:hAnsi="Times New Roman" w:cs="Times New Roman"/>
          <w:noProof/>
          <w:sz w:val="28"/>
          <w:szCs w:val="28"/>
          <w:lang w:eastAsia="it-IT"/>
        </w:rPr>
        <w:t xml:space="preserve"> </w:t>
      </w:r>
      <w:r w:rsidR="009A51D8">
        <w:rPr>
          <w:rFonts w:ascii="Times New Roman" w:hAnsi="Times New Roman" w:cs="Times New Roman"/>
          <w:noProof/>
          <w:sz w:val="28"/>
          <w:szCs w:val="28"/>
          <w:lang w:eastAsia="it-IT"/>
        </w:rPr>
        <w:t>installata</w:t>
      </w:r>
      <w:r w:rsidR="00E875C5">
        <w:rPr>
          <w:rFonts w:ascii="Times New Roman" w:hAnsi="Times New Roman" w:cs="Times New Roman"/>
          <w:noProof/>
          <w:sz w:val="28"/>
          <w:szCs w:val="28"/>
          <w:lang w:eastAsia="it-IT"/>
        </w:rPr>
        <w:t xml:space="preserve"> a Salerno -</w:t>
      </w:r>
      <w:r w:rsidR="009A51D8">
        <w:rPr>
          <w:rFonts w:ascii="Times New Roman" w:hAnsi="Times New Roman" w:cs="Times New Roman"/>
          <w:noProof/>
          <w:sz w:val="28"/>
          <w:szCs w:val="28"/>
          <w:lang w:eastAsia="it-IT"/>
        </w:rPr>
        <w:t xml:space="preserve"> in Via Velia</w:t>
      </w:r>
      <w:r w:rsidR="00E875C5">
        <w:rPr>
          <w:rFonts w:ascii="Times New Roman" w:hAnsi="Times New Roman" w:cs="Times New Roman"/>
          <w:noProof/>
          <w:sz w:val="28"/>
          <w:szCs w:val="28"/>
          <w:lang w:eastAsia="it-IT"/>
        </w:rPr>
        <w:t xml:space="preserve"> - e</w:t>
      </w:r>
      <w:r w:rsidR="00E875C5" w:rsidRPr="00E875C5">
        <w:rPr>
          <w:rFonts w:ascii="Times New Roman" w:hAnsi="Times New Roman" w:cs="Times New Roman"/>
          <w:noProof/>
          <w:sz w:val="28"/>
          <w:szCs w:val="28"/>
          <w:lang w:eastAsia="it-IT"/>
        </w:rPr>
        <w:t xml:space="preserve"> </w:t>
      </w:r>
      <w:r w:rsidR="00E875C5">
        <w:rPr>
          <w:rFonts w:ascii="Times New Roman" w:hAnsi="Times New Roman" w:cs="Times New Roman"/>
          <w:noProof/>
          <w:sz w:val="28"/>
          <w:szCs w:val="28"/>
          <w:lang w:eastAsia="it-IT"/>
        </w:rPr>
        <w:t>consegnata alla città,</w:t>
      </w:r>
      <w:r w:rsidR="00E875C5" w:rsidRPr="009A51D8">
        <w:rPr>
          <w:rFonts w:ascii="Times New Roman" w:hAnsi="Times New Roman" w:cs="Times New Roman"/>
          <w:noProof/>
          <w:sz w:val="28"/>
          <w:szCs w:val="28"/>
          <w:lang w:eastAsia="it-IT"/>
        </w:rPr>
        <w:t xml:space="preserve"> </w:t>
      </w:r>
      <w:r w:rsidR="00CB31B0">
        <w:rPr>
          <w:rFonts w:ascii="Times New Roman" w:hAnsi="Times New Roman" w:cs="Times New Roman"/>
          <w:noProof/>
          <w:sz w:val="28"/>
          <w:szCs w:val="28"/>
          <w:lang w:eastAsia="it-IT"/>
        </w:rPr>
        <w:t xml:space="preserve"> l’opera </w:t>
      </w:r>
      <w:r w:rsidR="009A51D8">
        <w:rPr>
          <w:rFonts w:ascii="Times New Roman" w:hAnsi="Times New Roman" w:cs="Times New Roman"/>
          <w:noProof/>
          <w:sz w:val="28"/>
          <w:szCs w:val="28"/>
          <w:lang w:eastAsia="it-IT"/>
        </w:rPr>
        <w:t xml:space="preserve">raffigurante </w:t>
      </w:r>
      <w:r w:rsidR="00CB31B0">
        <w:rPr>
          <w:rFonts w:ascii="Times New Roman" w:hAnsi="Times New Roman" w:cs="Times New Roman"/>
          <w:noProof/>
          <w:sz w:val="28"/>
          <w:szCs w:val="28"/>
          <w:lang w:eastAsia="it-IT"/>
        </w:rPr>
        <w:t>l’infinito, logo</w:t>
      </w:r>
      <w:r w:rsidR="009A51D8" w:rsidRPr="009A51D8">
        <w:rPr>
          <w:rFonts w:ascii="Times New Roman" w:hAnsi="Times New Roman" w:cs="Times New Roman"/>
          <w:noProof/>
          <w:sz w:val="28"/>
          <w:szCs w:val="28"/>
          <w:lang w:eastAsia="it-IT"/>
        </w:rPr>
        <w:t xml:space="preserve"> </w:t>
      </w:r>
      <w:r w:rsidR="009A51D8">
        <w:rPr>
          <w:rFonts w:ascii="Times New Roman" w:hAnsi="Times New Roman" w:cs="Times New Roman"/>
          <w:noProof/>
          <w:sz w:val="28"/>
          <w:szCs w:val="28"/>
          <w:lang w:eastAsia="it-IT"/>
        </w:rPr>
        <w:t xml:space="preserve">di Restart.  </w:t>
      </w:r>
    </w:p>
    <w:p w14:paraId="7B5622C1" w14:textId="77777777" w:rsidR="00E875C5" w:rsidRDefault="00E875C5" w:rsidP="00AD15F6">
      <w:pPr>
        <w:autoSpaceDE w:val="0"/>
        <w:autoSpaceDN w:val="0"/>
        <w:adjustRightInd w:val="0"/>
        <w:spacing w:after="0"/>
        <w:jc w:val="both"/>
        <w:rPr>
          <w:rFonts w:ascii="Times New Roman" w:hAnsi="Times New Roman" w:cs="Times New Roman"/>
          <w:noProof/>
          <w:sz w:val="28"/>
          <w:szCs w:val="28"/>
          <w:lang w:eastAsia="it-IT"/>
        </w:rPr>
      </w:pPr>
    </w:p>
    <w:p w14:paraId="1173D638" w14:textId="07F4F65C" w:rsidR="000D2BEE" w:rsidRPr="00AD15F6" w:rsidRDefault="00CB31B0" w:rsidP="00AD15F6">
      <w:pPr>
        <w:autoSpaceDE w:val="0"/>
        <w:autoSpaceDN w:val="0"/>
        <w:adjustRightInd w:val="0"/>
        <w:spacing w:after="0"/>
        <w:jc w:val="both"/>
        <w:rPr>
          <w:rFonts w:ascii="Times New Roman" w:hAnsi="Times New Roman" w:cs="Times New Roman"/>
          <w:noProof/>
          <w:sz w:val="28"/>
          <w:szCs w:val="28"/>
          <w:lang w:eastAsia="it-IT"/>
        </w:rPr>
      </w:pPr>
      <w:r w:rsidRPr="00AD15F6">
        <w:rPr>
          <w:rFonts w:ascii="Times New Roman" w:hAnsi="Times New Roman" w:cs="Times New Roman"/>
          <w:noProof/>
          <w:sz w:val="28"/>
          <w:szCs w:val="28"/>
          <w:lang w:eastAsia="it-IT"/>
        </w:rPr>
        <w:t xml:space="preserve">Restart è un viaggio in cui tutti i materiali suscettibili di recupero sono destinati, attraverso il linguaggio dell’arte, ad una nuova realtà. Acciaio, legno, carta, vetro e plastica, tessuti, materiali ed oggetti di uso quotidiano sono trasformati in soggetti immanenti. </w:t>
      </w:r>
    </w:p>
    <w:p w14:paraId="7716A09D" w14:textId="32804F4F" w:rsidR="000D2BEE" w:rsidRPr="00AD15F6" w:rsidRDefault="00000000" w:rsidP="00AD15F6">
      <w:pPr>
        <w:autoSpaceDE w:val="0"/>
        <w:autoSpaceDN w:val="0"/>
        <w:adjustRightInd w:val="0"/>
        <w:spacing w:after="0"/>
        <w:jc w:val="both"/>
        <w:rPr>
          <w:rFonts w:ascii="Times New Roman" w:hAnsi="Times New Roman" w:cs="Times New Roman"/>
          <w:noProof/>
          <w:sz w:val="28"/>
          <w:szCs w:val="28"/>
          <w:lang w:eastAsia="it-IT"/>
        </w:rPr>
      </w:pPr>
      <w:r w:rsidRPr="00AD15F6">
        <w:rPr>
          <w:rFonts w:ascii="Times New Roman" w:hAnsi="Times New Roman" w:cs="Times New Roman"/>
          <w:noProof/>
          <w:sz w:val="28"/>
          <w:szCs w:val="28"/>
          <w:lang w:eastAsia="it-IT"/>
        </w:rPr>
        <w:t xml:space="preserve">Tale rielaborazione avviene tramite </w:t>
      </w:r>
      <w:r w:rsidRPr="00AD15F6">
        <w:rPr>
          <w:rFonts w:ascii="Times New Roman" w:hAnsi="Times New Roman" w:cs="Times New Roman"/>
          <w:b/>
          <w:noProof/>
          <w:sz w:val="28"/>
          <w:szCs w:val="28"/>
          <w:lang w:eastAsia="it-IT"/>
        </w:rPr>
        <w:t>l’upcycling</w:t>
      </w:r>
      <w:r w:rsidRPr="00AD15F6">
        <w:rPr>
          <w:rFonts w:ascii="Times New Roman" w:hAnsi="Times New Roman" w:cs="Times New Roman"/>
          <w:noProof/>
          <w:sz w:val="28"/>
          <w:szCs w:val="28"/>
          <w:lang w:eastAsia="it-IT"/>
        </w:rPr>
        <w:t xml:space="preserve"> che è ben definito e</w:t>
      </w:r>
      <w:r w:rsidR="00820B73">
        <w:rPr>
          <w:rFonts w:ascii="Times New Roman" w:hAnsi="Times New Roman" w:cs="Times New Roman"/>
          <w:noProof/>
          <w:sz w:val="28"/>
          <w:szCs w:val="28"/>
          <w:lang w:eastAsia="it-IT"/>
        </w:rPr>
        <w:t>,</w:t>
      </w:r>
      <w:r w:rsidRPr="00AD15F6">
        <w:rPr>
          <w:rFonts w:ascii="Times New Roman" w:hAnsi="Times New Roman" w:cs="Times New Roman"/>
          <w:noProof/>
          <w:sz w:val="28"/>
          <w:szCs w:val="28"/>
          <w:lang w:eastAsia="it-IT"/>
        </w:rPr>
        <w:t xml:space="preserve"> soprattutto</w:t>
      </w:r>
      <w:r w:rsidR="00820B73">
        <w:rPr>
          <w:rFonts w:ascii="Times New Roman" w:hAnsi="Times New Roman" w:cs="Times New Roman"/>
          <w:noProof/>
          <w:sz w:val="28"/>
          <w:szCs w:val="28"/>
          <w:lang w:eastAsia="it-IT"/>
        </w:rPr>
        <w:t>,</w:t>
      </w:r>
      <w:r w:rsidRPr="00AD15F6">
        <w:rPr>
          <w:rFonts w:ascii="Times New Roman" w:hAnsi="Times New Roman" w:cs="Times New Roman"/>
          <w:noProof/>
          <w:sz w:val="28"/>
          <w:szCs w:val="28"/>
          <w:lang w:eastAsia="it-IT"/>
        </w:rPr>
        <w:t xml:space="preserve"> ben distinto dal più consolidato termine recycling, che invece descrive un processo</w:t>
      </w:r>
      <w:r w:rsidR="00820B73">
        <w:rPr>
          <w:rFonts w:ascii="Times New Roman" w:hAnsi="Times New Roman" w:cs="Times New Roman"/>
          <w:noProof/>
          <w:sz w:val="28"/>
          <w:szCs w:val="28"/>
          <w:lang w:eastAsia="it-IT"/>
        </w:rPr>
        <w:t xml:space="preserve"> </w:t>
      </w:r>
      <w:r w:rsidRPr="00AD15F6">
        <w:rPr>
          <w:rFonts w:ascii="Times New Roman" w:hAnsi="Times New Roman" w:cs="Times New Roman"/>
          <w:noProof/>
          <w:sz w:val="28"/>
          <w:szCs w:val="28"/>
          <w:lang w:eastAsia="it-IT"/>
        </w:rPr>
        <w:t>industriale di trasformazione del rifiuto. Questa distinzione, che potremmo tradurre in “riuso creativo”, viene spesso confusa con il riciclo e</w:t>
      </w:r>
      <w:r w:rsidR="00912FE8" w:rsidRPr="00AD15F6">
        <w:rPr>
          <w:rFonts w:ascii="Times New Roman" w:hAnsi="Times New Roman" w:cs="Times New Roman"/>
          <w:noProof/>
          <w:sz w:val="28"/>
          <w:szCs w:val="28"/>
          <w:lang w:eastAsia="it-IT"/>
        </w:rPr>
        <w:t xml:space="preserve">d è </w:t>
      </w:r>
      <w:r w:rsidRPr="00AD15F6">
        <w:rPr>
          <w:rFonts w:ascii="Times New Roman" w:hAnsi="Times New Roman" w:cs="Times New Roman"/>
          <w:noProof/>
          <w:sz w:val="28"/>
          <w:szCs w:val="28"/>
          <w:lang w:eastAsia="it-IT"/>
        </w:rPr>
        <w:t xml:space="preserve"> proprio intorno a questa distinzione </w:t>
      </w:r>
      <w:r w:rsidR="00912FE8" w:rsidRPr="00AD15F6">
        <w:rPr>
          <w:rFonts w:ascii="Times New Roman" w:hAnsi="Times New Roman" w:cs="Times New Roman"/>
          <w:noProof/>
          <w:sz w:val="28"/>
          <w:szCs w:val="28"/>
          <w:lang w:eastAsia="it-IT"/>
        </w:rPr>
        <w:t>e</w:t>
      </w:r>
      <w:r w:rsidR="00820B73">
        <w:rPr>
          <w:rFonts w:ascii="Times New Roman" w:hAnsi="Times New Roman" w:cs="Times New Roman"/>
          <w:noProof/>
          <w:sz w:val="28"/>
          <w:szCs w:val="28"/>
          <w:lang w:eastAsia="it-IT"/>
        </w:rPr>
        <w:t xml:space="preserve">, </w:t>
      </w:r>
      <w:r w:rsidR="00912FE8" w:rsidRPr="00AD15F6">
        <w:rPr>
          <w:rFonts w:ascii="Times New Roman" w:hAnsi="Times New Roman" w:cs="Times New Roman"/>
          <w:noProof/>
          <w:sz w:val="28"/>
          <w:szCs w:val="28"/>
          <w:lang w:eastAsia="it-IT"/>
        </w:rPr>
        <w:t xml:space="preserve">all’intenzione di portarla </w:t>
      </w:r>
      <w:r w:rsidRPr="00AD15F6">
        <w:rPr>
          <w:rFonts w:ascii="Times New Roman" w:hAnsi="Times New Roman" w:cs="Times New Roman"/>
          <w:noProof/>
          <w:sz w:val="28"/>
          <w:szCs w:val="28"/>
          <w:lang w:eastAsia="it-IT"/>
        </w:rPr>
        <w:t>all’attenzione del pubblico</w:t>
      </w:r>
      <w:r w:rsidR="00820B73">
        <w:rPr>
          <w:rFonts w:ascii="Times New Roman" w:hAnsi="Times New Roman" w:cs="Times New Roman"/>
          <w:noProof/>
          <w:sz w:val="28"/>
          <w:szCs w:val="28"/>
          <w:lang w:eastAsia="it-IT"/>
        </w:rPr>
        <w:t>,</w:t>
      </w:r>
      <w:r w:rsidR="00912FE8" w:rsidRPr="00AD15F6">
        <w:rPr>
          <w:rFonts w:ascii="Times New Roman" w:hAnsi="Times New Roman" w:cs="Times New Roman"/>
          <w:noProof/>
          <w:sz w:val="28"/>
          <w:szCs w:val="28"/>
          <w:lang w:eastAsia="it-IT"/>
        </w:rPr>
        <w:t xml:space="preserve"> che</w:t>
      </w:r>
      <w:r w:rsidRPr="00AD15F6">
        <w:rPr>
          <w:rFonts w:ascii="Times New Roman" w:hAnsi="Times New Roman" w:cs="Times New Roman"/>
          <w:noProof/>
          <w:sz w:val="28"/>
          <w:szCs w:val="28"/>
          <w:lang w:eastAsia="it-IT"/>
        </w:rPr>
        <w:t xml:space="preserve"> si muove il progetto Restart. </w:t>
      </w:r>
    </w:p>
    <w:p w14:paraId="7D80969D" w14:textId="77777777" w:rsidR="00912FE8" w:rsidRPr="00AD15F6" w:rsidRDefault="00912FE8" w:rsidP="00AD15F6">
      <w:pPr>
        <w:autoSpaceDE w:val="0"/>
        <w:autoSpaceDN w:val="0"/>
        <w:adjustRightInd w:val="0"/>
        <w:spacing w:after="0"/>
        <w:jc w:val="both"/>
        <w:rPr>
          <w:rFonts w:ascii="Times New Roman" w:hAnsi="Times New Roman" w:cs="Times New Roman"/>
          <w:noProof/>
          <w:sz w:val="28"/>
          <w:szCs w:val="28"/>
          <w:lang w:eastAsia="it-IT"/>
        </w:rPr>
      </w:pPr>
    </w:p>
    <w:p w14:paraId="4E0EAB8C" w14:textId="77777777" w:rsidR="000F4CF5" w:rsidRDefault="00000000" w:rsidP="00AD15F6">
      <w:pPr>
        <w:autoSpaceDE w:val="0"/>
        <w:autoSpaceDN w:val="0"/>
        <w:adjustRightInd w:val="0"/>
        <w:spacing w:after="0"/>
        <w:jc w:val="both"/>
        <w:rPr>
          <w:rFonts w:ascii="Times New Roman" w:hAnsi="Times New Roman" w:cs="Times New Roman"/>
          <w:noProof/>
          <w:sz w:val="28"/>
          <w:szCs w:val="28"/>
          <w:lang w:eastAsia="it-IT"/>
        </w:rPr>
      </w:pPr>
      <w:r w:rsidRPr="00AD15F6">
        <w:rPr>
          <w:rFonts w:ascii="Times New Roman" w:hAnsi="Times New Roman" w:cs="Times New Roman"/>
          <w:noProof/>
          <w:sz w:val="28"/>
          <w:szCs w:val="28"/>
          <w:lang w:eastAsia="it-IT"/>
        </w:rPr>
        <w:t xml:space="preserve">La natura dell’idea artistica di questo percorso risiede nel rendere quanto più attuale un processo nato intorno agli anni 40, quando in piena guerra, gli inglesi lanciarono </w:t>
      </w:r>
    </w:p>
    <w:p w14:paraId="2F4DE475" w14:textId="77777777" w:rsidR="000F4CF5" w:rsidRDefault="000F4CF5" w:rsidP="00AD15F6">
      <w:pPr>
        <w:autoSpaceDE w:val="0"/>
        <w:autoSpaceDN w:val="0"/>
        <w:adjustRightInd w:val="0"/>
        <w:spacing w:after="0"/>
        <w:jc w:val="both"/>
        <w:rPr>
          <w:rFonts w:ascii="Times New Roman" w:hAnsi="Times New Roman" w:cs="Times New Roman"/>
          <w:noProof/>
          <w:sz w:val="28"/>
          <w:szCs w:val="28"/>
          <w:lang w:eastAsia="it-IT"/>
        </w:rPr>
      </w:pPr>
    </w:p>
    <w:p w14:paraId="7C01DA19" w14:textId="77777777" w:rsidR="00374F7C" w:rsidRDefault="00374F7C" w:rsidP="00AD15F6">
      <w:pPr>
        <w:autoSpaceDE w:val="0"/>
        <w:autoSpaceDN w:val="0"/>
        <w:adjustRightInd w:val="0"/>
        <w:spacing w:after="0"/>
        <w:jc w:val="both"/>
        <w:rPr>
          <w:rFonts w:ascii="Times New Roman" w:hAnsi="Times New Roman" w:cs="Times New Roman"/>
          <w:noProof/>
          <w:sz w:val="28"/>
          <w:szCs w:val="28"/>
          <w:lang w:eastAsia="it-IT"/>
        </w:rPr>
      </w:pPr>
    </w:p>
    <w:p w14:paraId="3A1C9003" w14:textId="55E98E38" w:rsidR="000D2BEE" w:rsidRPr="00AD15F6" w:rsidRDefault="00000000" w:rsidP="00AD15F6">
      <w:pPr>
        <w:autoSpaceDE w:val="0"/>
        <w:autoSpaceDN w:val="0"/>
        <w:adjustRightInd w:val="0"/>
        <w:spacing w:after="0"/>
        <w:jc w:val="both"/>
        <w:rPr>
          <w:rFonts w:ascii="Times New Roman" w:hAnsi="Times New Roman" w:cs="Times New Roman"/>
          <w:noProof/>
          <w:sz w:val="28"/>
          <w:szCs w:val="28"/>
          <w:lang w:eastAsia="it-IT"/>
        </w:rPr>
      </w:pPr>
      <w:r w:rsidRPr="00AD15F6">
        <w:rPr>
          <w:rFonts w:ascii="Times New Roman" w:hAnsi="Times New Roman" w:cs="Times New Roman"/>
          <w:noProof/>
          <w:sz w:val="28"/>
          <w:szCs w:val="28"/>
          <w:lang w:eastAsia="it-IT"/>
        </w:rPr>
        <w:t>la campagna “Make do and Mand”, che spingeva la popolazione a ridare nuova vita ad oggetti e materiali già esistenti, anche semplicemente per vestirsi.</w:t>
      </w:r>
    </w:p>
    <w:p w14:paraId="23178105" w14:textId="77777777" w:rsidR="00820B73" w:rsidRDefault="00820B73" w:rsidP="00AD15F6">
      <w:pPr>
        <w:autoSpaceDE w:val="0"/>
        <w:autoSpaceDN w:val="0"/>
        <w:adjustRightInd w:val="0"/>
        <w:spacing w:after="0"/>
        <w:jc w:val="both"/>
        <w:rPr>
          <w:rFonts w:ascii="Times New Roman" w:hAnsi="Times New Roman" w:cs="Times New Roman"/>
          <w:noProof/>
          <w:sz w:val="28"/>
          <w:szCs w:val="28"/>
          <w:lang w:eastAsia="it-IT"/>
        </w:rPr>
      </w:pPr>
    </w:p>
    <w:p w14:paraId="7E8872D2" w14:textId="7A9AE386" w:rsidR="000D2BEE" w:rsidRPr="00AD15F6" w:rsidRDefault="00000000" w:rsidP="00AD15F6">
      <w:pPr>
        <w:autoSpaceDE w:val="0"/>
        <w:autoSpaceDN w:val="0"/>
        <w:adjustRightInd w:val="0"/>
        <w:spacing w:after="0"/>
        <w:jc w:val="both"/>
        <w:rPr>
          <w:rFonts w:ascii="Times New Roman" w:hAnsi="Times New Roman" w:cs="Times New Roman"/>
          <w:noProof/>
          <w:sz w:val="28"/>
          <w:szCs w:val="28"/>
          <w:lang w:eastAsia="it-IT"/>
        </w:rPr>
      </w:pPr>
      <w:r w:rsidRPr="00AD15F6">
        <w:rPr>
          <w:rFonts w:ascii="Times New Roman" w:hAnsi="Times New Roman" w:cs="Times New Roman"/>
          <w:noProof/>
          <w:sz w:val="28"/>
          <w:szCs w:val="28"/>
          <w:lang w:eastAsia="it-IT"/>
        </w:rPr>
        <w:t>In realtà questo concetto del recupero è insito nell’estro umano, tanto è vero che ancor prima della Prima Guerra Mondiale, il Cubismo ed il Dadaismo avevano sondato questo terreno</w:t>
      </w:r>
      <w:r w:rsidR="00912FE8" w:rsidRPr="00AD15F6">
        <w:rPr>
          <w:rFonts w:ascii="Times New Roman" w:hAnsi="Times New Roman" w:cs="Times New Roman"/>
          <w:noProof/>
          <w:sz w:val="28"/>
          <w:szCs w:val="28"/>
          <w:lang w:eastAsia="it-IT"/>
        </w:rPr>
        <w:t xml:space="preserve">, dando </w:t>
      </w:r>
      <w:r w:rsidRPr="00AD15F6">
        <w:rPr>
          <w:rFonts w:ascii="Times New Roman" w:hAnsi="Times New Roman" w:cs="Times New Roman"/>
          <w:noProof/>
          <w:sz w:val="28"/>
          <w:szCs w:val="28"/>
          <w:lang w:eastAsia="it-IT"/>
        </w:rPr>
        <w:t xml:space="preserve">vita ad opere attraverso il recupero di materiali. Interessante in questo circuito è il lavoro di Schwitters, che si dedica già dagli anni venti dello scorso secolo al recupero di materiali disparati, anche </w:t>
      </w:r>
      <w:r w:rsidR="00912FE8" w:rsidRPr="00AD15F6">
        <w:rPr>
          <w:rFonts w:ascii="Times New Roman" w:hAnsi="Times New Roman" w:cs="Times New Roman"/>
          <w:noProof/>
          <w:sz w:val="28"/>
          <w:szCs w:val="28"/>
          <w:lang w:eastAsia="it-IT"/>
        </w:rPr>
        <w:t xml:space="preserve">di </w:t>
      </w:r>
      <w:r w:rsidRPr="00AD15F6">
        <w:rPr>
          <w:rFonts w:ascii="Times New Roman" w:hAnsi="Times New Roman" w:cs="Times New Roman"/>
          <w:noProof/>
          <w:sz w:val="28"/>
          <w:szCs w:val="28"/>
          <w:lang w:eastAsia="it-IT"/>
        </w:rPr>
        <w:t>oggetti che fungono da memoria storica di avvenimenti.</w:t>
      </w:r>
    </w:p>
    <w:p w14:paraId="37F56700" w14:textId="77777777" w:rsidR="000D2BEE" w:rsidRDefault="000D2BEE" w:rsidP="00AD15F6">
      <w:pPr>
        <w:autoSpaceDE w:val="0"/>
        <w:autoSpaceDN w:val="0"/>
        <w:adjustRightInd w:val="0"/>
        <w:spacing w:after="0"/>
        <w:jc w:val="both"/>
        <w:rPr>
          <w:rFonts w:ascii="Times New Roman" w:hAnsi="Times New Roman" w:cs="Times New Roman"/>
          <w:noProof/>
          <w:sz w:val="28"/>
          <w:szCs w:val="28"/>
          <w:lang w:eastAsia="it-IT"/>
        </w:rPr>
      </w:pPr>
    </w:p>
    <w:p w14:paraId="5C7D3FF8" w14:textId="4D8E9212" w:rsidR="000D2BEE" w:rsidRDefault="00000000" w:rsidP="00AD15F6">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b/>
          <w:noProof/>
          <w:sz w:val="28"/>
          <w:szCs w:val="28"/>
          <w:lang w:eastAsia="it-IT"/>
        </w:rPr>
        <w:t>Timoria</w:t>
      </w:r>
      <w:r>
        <w:rPr>
          <w:rFonts w:ascii="Times New Roman" w:hAnsi="Times New Roman" w:cs="Times New Roman"/>
          <w:noProof/>
          <w:sz w:val="28"/>
          <w:szCs w:val="28"/>
          <w:lang w:eastAsia="it-IT"/>
        </w:rPr>
        <w:t xml:space="preserve"> (</w:t>
      </w:r>
      <w:r>
        <w:rPr>
          <w:rFonts w:ascii="Times New Roman" w:hAnsi="Times New Roman" w:cs="Times New Roman"/>
          <w:noProof/>
          <w:sz w:val="28"/>
          <w:szCs w:val="28"/>
          <w:lang w:val="en-US" w:eastAsia="it-IT"/>
        </w:rPr>
        <w:t>Τιμωρία</w:t>
      </w:r>
      <w:r>
        <w:rPr>
          <w:rFonts w:ascii="Times New Roman" w:hAnsi="Times New Roman" w:cs="Times New Roman"/>
          <w:noProof/>
          <w:sz w:val="28"/>
          <w:szCs w:val="28"/>
          <w:lang w:eastAsia="it-IT"/>
        </w:rPr>
        <w:t>) è il tema di questa edizione di Restart, scelto per rappresentare il sempre più preoccupante conflitto uomo-natura, che sta catalizzando l’attenzione nella discussione globale sul cambiamento climatico. Il termine dovrà essere considerato nella sua accezione di "castigo", "punizione", infatti, così come affermato da Erodoto, esiste una provvidenza nella storia che punisce i torti e che cuce la storia stessa. Il tema si riconnette al motivo principale, che è alla base dell’evento: l'ambiente, il recupero dei materiali, il conseguente riutilizzo, nel tentativo di arginare lo scollamento che oggi caratterizza il rapporto tra l'uomo e il Pianeta Terra</w:t>
      </w:r>
      <w:r w:rsidR="00912FE8">
        <w:rPr>
          <w:rFonts w:ascii="Times New Roman" w:hAnsi="Times New Roman" w:cs="Times New Roman"/>
          <w:noProof/>
          <w:sz w:val="28"/>
          <w:szCs w:val="28"/>
          <w:lang w:eastAsia="it-IT"/>
        </w:rPr>
        <w:t xml:space="preserve"> </w:t>
      </w:r>
      <w:r>
        <w:rPr>
          <w:rFonts w:ascii="Times New Roman" w:hAnsi="Times New Roman" w:cs="Times New Roman"/>
          <w:noProof/>
          <w:sz w:val="28"/>
          <w:szCs w:val="28"/>
          <w:lang w:eastAsia="it-IT"/>
        </w:rPr>
        <w:t>e che sta producendo effetti nefasti.</w:t>
      </w:r>
    </w:p>
    <w:p w14:paraId="3DD2D248" w14:textId="77777777" w:rsidR="00B7787B" w:rsidRDefault="00000000" w:rsidP="00AD15F6">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 xml:space="preserve">La scelta degli artisti per questa nuova edizione è contraddistinta dall’evoluzione stessa del progetto di ridefinirsi nel ruolo dell’arte contemporanea, non come esecuzione materiale di una trasformazione oggettuale, ad esempio come avviene nell’artigianato oppure nel design, ma come necessità di imprimere un’idea che sia permeante nelle coscienze delle persone. Un vero e proprio cambiamento di paradigma che afferma sostanzialmente la mutazione ideologica del problema rifiuto, aprendo una nuova visione nell’approccio collettivo alla necessità del cambiamento. </w:t>
      </w:r>
    </w:p>
    <w:p w14:paraId="114EDDD7" w14:textId="77777777" w:rsidR="00626189" w:rsidRDefault="00626189" w:rsidP="00AD15F6">
      <w:pPr>
        <w:autoSpaceDE w:val="0"/>
        <w:autoSpaceDN w:val="0"/>
        <w:adjustRightInd w:val="0"/>
        <w:spacing w:after="0"/>
        <w:jc w:val="both"/>
        <w:rPr>
          <w:rFonts w:ascii="Times New Roman" w:hAnsi="Times New Roman" w:cs="Times New Roman"/>
          <w:noProof/>
          <w:sz w:val="28"/>
          <w:szCs w:val="28"/>
          <w:lang w:eastAsia="it-IT"/>
        </w:rPr>
      </w:pPr>
    </w:p>
    <w:p w14:paraId="6F80515F" w14:textId="6A99F604" w:rsidR="00AD15F6" w:rsidRDefault="00000000" w:rsidP="00AD15F6">
      <w:pPr>
        <w:autoSpaceDE w:val="0"/>
        <w:autoSpaceDN w:val="0"/>
        <w:adjustRightInd w:val="0"/>
        <w:spacing w:after="0"/>
        <w:jc w:val="both"/>
        <w:rPr>
          <w:rFonts w:ascii="Times New Roman" w:hAnsi="Times New Roman" w:cs="Times New Roman"/>
          <w:b/>
          <w:noProof/>
          <w:sz w:val="28"/>
          <w:szCs w:val="28"/>
          <w:lang w:eastAsia="it-IT"/>
        </w:rPr>
      </w:pPr>
      <w:r>
        <w:rPr>
          <w:rFonts w:ascii="Times New Roman" w:hAnsi="Times New Roman" w:cs="Times New Roman"/>
          <w:noProof/>
          <w:sz w:val="28"/>
          <w:szCs w:val="28"/>
          <w:lang w:eastAsia="it-IT"/>
        </w:rPr>
        <w:t>Gli artisti (</w:t>
      </w:r>
      <w:r>
        <w:rPr>
          <w:rFonts w:ascii="Times New Roman" w:hAnsi="Times New Roman" w:cs="Times New Roman"/>
          <w:b/>
          <w:noProof/>
          <w:sz w:val="28"/>
          <w:szCs w:val="28"/>
          <w:lang w:eastAsia="it-IT"/>
        </w:rPr>
        <w:t>Giorgio Bartocci, Paolo Bini, Gianluca Capozzi, Francesca Matara</w:t>
      </w:r>
      <w:r w:rsidR="00465DD8">
        <w:rPr>
          <w:rFonts w:ascii="Times New Roman" w:hAnsi="Times New Roman" w:cs="Times New Roman"/>
          <w:b/>
          <w:noProof/>
          <w:sz w:val="28"/>
          <w:szCs w:val="28"/>
          <w:lang w:eastAsia="it-IT"/>
        </w:rPr>
        <w:t>zzo</w:t>
      </w:r>
      <w:r>
        <w:rPr>
          <w:rFonts w:ascii="Times New Roman" w:hAnsi="Times New Roman" w:cs="Times New Roman"/>
          <w:b/>
          <w:noProof/>
          <w:sz w:val="28"/>
          <w:szCs w:val="28"/>
          <w:lang w:eastAsia="it-IT"/>
        </w:rPr>
        <w:t xml:space="preserve"> di Licosa, Lucas Memmola, Adonai Sebhatu, Gabriella Siciliano, Ivano Troisi, </w:t>
      </w:r>
    </w:p>
    <w:p w14:paraId="4C0BE62F" w14:textId="7725DD55" w:rsidR="000D2BEE" w:rsidRDefault="00000000" w:rsidP="00AD15F6">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b/>
          <w:noProof/>
          <w:sz w:val="28"/>
          <w:szCs w:val="28"/>
          <w:lang w:eastAsia="it-IT"/>
        </w:rPr>
        <w:t>Andreas Zampella</w:t>
      </w:r>
      <w:r>
        <w:rPr>
          <w:rFonts w:ascii="Times New Roman" w:hAnsi="Times New Roman" w:cs="Times New Roman"/>
          <w:noProof/>
          <w:sz w:val="28"/>
          <w:szCs w:val="28"/>
          <w:lang w:eastAsia="it-IT"/>
        </w:rPr>
        <w:t xml:space="preserve">), scelti dai curatori </w:t>
      </w:r>
      <w:r>
        <w:rPr>
          <w:rFonts w:ascii="Times New Roman" w:hAnsi="Times New Roman" w:cs="Times New Roman"/>
          <w:b/>
          <w:noProof/>
          <w:sz w:val="28"/>
          <w:szCs w:val="28"/>
          <w:lang w:eastAsia="it-IT"/>
        </w:rPr>
        <w:t>Fabio Avella e Antonella Ferraro</w:t>
      </w:r>
      <w:r>
        <w:rPr>
          <w:rFonts w:ascii="Times New Roman" w:hAnsi="Times New Roman" w:cs="Times New Roman"/>
          <w:noProof/>
          <w:sz w:val="28"/>
          <w:szCs w:val="28"/>
          <w:lang w:eastAsia="it-IT"/>
        </w:rPr>
        <w:t xml:space="preserve">, pur senza snaturare la loro identità artistica, sono intervenuti con opere dedicate al progetto, in parte site-specific e prodotte con materiali di recupero. </w:t>
      </w:r>
    </w:p>
    <w:p w14:paraId="5484D3E6" w14:textId="77777777" w:rsidR="000423B6" w:rsidRDefault="000423B6" w:rsidP="00AD15F6">
      <w:pPr>
        <w:autoSpaceDE w:val="0"/>
        <w:autoSpaceDN w:val="0"/>
        <w:adjustRightInd w:val="0"/>
        <w:spacing w:after="0"/>
        <w:jc w:val="both"/>
        <w:rPr>
          <w:rFonts w:ascii="Times New Roman" w:hAnsi="Times New Roman" w:cs="Times New Roman"/>
          <w:noProof/>
          <w:sz w:val="28"/>
          <w:szCs w:val="28"/>
          <w:lang w:eastAsia="it-IT"/>
        </w:rPr>
      </w:pPr>
    </w:p>
    <w:p w14:paraId="39036174" w14:textId="77777777" w:rsidR="000F4CF5" w:rsidRDefault="00000000" w:rsidP="00AD15F6">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Le opere sono state inserite negli spazi del Complesso San Michele</w:t>
      </w:r>
      <w:r w:rsidR="00820B73">
        <w:rPr>
          <w:rFonts w:ascii="Times New Roman" w:hAnsi="Times New Roman" w:cs="Times New Roman"/>
          <w:noProof/>
          <w:sz w:val="28"/>
          <w:szCs w:val="28"/>
          <w:lang w:eastAsia="it-IT"/>
        </w:rPr>
        <w:t>,</w:t>
      </w:r>
      <w:r>
        <w:rPr>
          <w:rFonts w:ascii="Times New Roman" w:hAnsi="Times New Roman" w:cs="Times New Roman"/>
          <w:noProof/>
          <w:sz w:val="28"/>
          <w:szCs w:val="28"/>
          <w:lang w:eastAsia="it-IT"/>
        </w:rPr>
        <w:t xml:space="preserve"> esaltando la natura ipogea del piano terra</w:t>
      </w:r>
      <w:r w:rsidR="00820B73">
        <w:rPr>
          <w:rFonts w:ascii="Times New Roman" w:hAnsi="Times New Roman" w:cs="Times New Roman"/>
          <w:noProof/>
          <w:sz w:val="28"/>
          <w:szCs w:val="28"/>
          <w:lang w:eastAsia="it-IT"/>
        </w:rPr>
        <w:t>,</w:t>
      </w:r>
      <w:r>
        <w:rPr>
          <w:rFonts w:ascii="Times New Roman" w:hAnsi="Times New Roman" w:cs="Times New Roman"/>
          <w:noProof/>
          <w:sz w:val="28"/>
          <w:szCs w:val="28"/>
          <w:lang w:eastAsia="it-IT"/>
        </w:rPr>
        <w:t xml:space="preserve"> sfruttando gli spazi interni ed esterni in base alla loro </w:t>
      </w:r>
    </w:p>
    <w:p w14:paraId="1048A87C" w14:textId="77777777" w:rsidR="000F4CF5" w:rsidRDefault="000F4CF5" w:rsidP="00AD15F6">
      <w:pPr>
        <w:autoSpaceDE w:val="0"/>
        <w:autoSpaceDN w:val="0"/>
        <w:adjustRightInd w:val="0"/>
        <w:spacing w:after="0"/>
        <w:jc w:val="both"/>
        <w:rPr>
          <w:rFonts w:ascii="Times New Roman" w:hAnsi="Times New Roman" w:cs="Times New Roman"/>
          <w:noProof/>
          <w:sz w:val="28"/>
          <w:szCs w:val="28"/>
          <w:lang w:eastAsia="it-IT"/>
        </w:rPr>
      </w:pPr>
    </w:p>
    <w:p w14:paraId="7957D000" w14:textId="77777777" w:rsidR="00374F7C" w:rsidRDefault="00374F7C" w:rsidP="00AD15F6">
      <w:pPr>
        <w:autoSpaceDE w:val="0"/>
        <w:autoSpaceDN w:val="0"/>
        <w:adjustRightInd w:val="0"/>
        <w:spacing w:after="0"/>
        <w:jc w:val="both"/>
        <w:rPr>
          <w:rFonts w:ascii="Times New Roman" w:hAnsi="Times New Roman" w:cs="Times New Roman"/>
          <w:noProof/>
          <w:sz w:val="28"/>
          <w:szCs w:val="28"/>
          <w:lang w:eastAsia="it-IT"/>
        </w:rPr>
      </w:pPr>
    </w:p>
    <w:p w14:paraId="26E2B18E" w14:textId="77777777" w:rsidR="00374F7C" w:rsidRDefault="00374F7C" w:rsidP="00AD15F6">
      <w:pPr>
        <w:autoSpaceDE w:val="0"/>
        <w:autoSpaceDN w:val="0"/>
        <w:adjustRightInd w:val="0"/>
        <w:spacing w:after="0"/>
        <w:jc w:val="both"/>
        <w:rPr>
          <w:rFonts w:ascii="Times New Roman" w:hAnsi="Times New Roman" w:cs="Times New Roman"/>
          <w:noProof/>
          <w:sz w:val="28"/>
          <w:szCs w:val="28"/>
          <w:lang w:eastAsia="it-IT"/>
        </w:rPr>
      </w:pPr>
    </w:p>
    <w:p w14:paraId="7F8A71C9" w14:textId="38D38D5B" w:rsidR="000D2BEE" w:rsidRDefault="00000000" w:rsidP="00AD15F6">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natura scenografica</w:t>
      </w:r>
      <w:r w:rsidR="00820B73">
        <w:rPr>
          <w:rFonts w:ascii="Times New Roman" w:hAnsi="Times New Roman" w:cs="Times New Roman"/>
          <w:noProof/>
          <w:sz w:val="28"/>
          <w:szCs w:val="28"/>
          <w:lang w:eastAsia="it-IT"/>
        </w:rPr>
        <w:t>,</w:t>
      </w:r>
      <w:r>
        <w:rPr>
          <w:rFonts w:ascii="Times New Roman" w:hAnsi="Times New Roman" w:cs="Times New Roman"/>
          <w:noProof/>
          <w:sz w:val="28"/>
          <w:szCs w:val="28"/>
          <w:lang w:eastAsia="it-IT"/>
        </w:rPr>
        <w:t xml:space="preserve"> privilegiando l'inserimento di opere site-specific e</w:t>
      </w:r>
      <w:r w:rsidR="00820B73">
        <w:rPr>
          <w:rFonts w:ascii="Times New Roman" w:hAnsi="Times New Roman" w:cs="Times New Roman"/>
          <w:noProof/>
          <w:sz w:val="28"/>
          <w:szCs w:val="28"/>
          <w:lang w:eastAsia="it-IT"/>
        </w:rPr>
        <w:t>d</w:t>
      </w:r>
      <w:r>
        <w:rPr>
          <w:rFonts w:ascii="Times New Roman" w:hAnsi="Times New Roman" w:cs="Times New Roman"/>
          <w:noProof/>
          <w:sz w:val="28"/>
          <w:szCs w:val="28"/>
          <w:lang w:eastAsia="it-IT"/>
        </w:rPr>
        <w:t xml:space="preserve"> adeguando l'andamento espositivo alla sensazione sub-terranea, che genera uno stato d'animo riflessivo. L'arioso spazio esterno, che congiunge il piano terra al piano espositivo superiore, determina un'apertura visiva e spaziale, rispetto al piano inferiore. In questo percorso, le opere esposte</w:t>
      </w:r>
      <w:r w:rsidR="00820B73">
        <w:rPr>
          <w:rFonts w:ascii="Times New Roman" w:hAnsi="Times New Roman" w:cs="Times New Roman"/>
          <w:noProof/>
          <w:sz w:val="28"/>
          <w:szCs w:val="28"/>
          <w:lang w:eastAsia="it-IT"/>
        </w:rPr>
        <w:t xml:space="preserve"> </w:t>
      </w:r>
      <w:r>
        <w:rPr>
          <w:rFonts w:ascii="Times New Roman" w:hAnsi="Times New Roman" w:cs="Times New Roman"/>
          <w:noProof/>
          <w:sz w:val="28"/>
          <w:szCs w:val="28"/>
          <w:lang w:eastAsia="it-IT"/>
        </w:rPr>
        <w:t>sono allestite a parete, susseguendosi in una varietà di soluzioni, in cui l'upcycling si mostra in tutta la sua essenza</w:t>
      </w:r>
      <w:r w:rsidR="00B20C02">
        <w:rPr>
          <w:rFonts w:ascii="Times New Roman" w:hAnsi="Times New Roman" w:cs="Times New Roman"/>
          <w:noProof/>
          <w:sz w:val="28"/>
          <w:szCs w:val="28"/>
          <w:lang w:eastAsia="it-IT"/>
        </w:rPr>
        <w:t>.</w:t>
      </w:r>
    </w:p>
    <w:p w14:paraId="5F21354A" w14:textId="77777777" w:rsidR="00AD15F6" w:rsidRDefault="00AD15F6" w:rsidP="00AD15F6">
      <w:pPr>
        <w:autoSpaceDE w:val="0"/>
        <w:autoSpaceDN w:val="0"/>
        <w:adjustRightInd w:val="0"/>
        <w:spacing w:after="0"/>
        <w:jc w:val="both"/>
        <w:rPr>
          <w:rFonts w:ascii="Times New Roman" w:hAnsi="Times New Roman" w:cs="Times New Roman"/>
          <w:noProof/>
          <w:sz w:val="28"/>
          <w:szCs w:val="28"/>
          <w:lang w:eastAsia="it-IT"/>
        </w:rPr>
      </w:pPr>
    </w:p>
    <w:p w14:paraId="7B107712" w14:textId="5EC93BC8" w:rsidR="000D2BEE" w:rsidRDefault="00AD15F6" w:rsidP="00AD15F6">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 xml:space="preserve">Nell’ambito di questa 2° edizione di Restart,  è nato il </w:t>
      </w:r>
      <w:r>
        <w:rPr>
          <w:rFonts w:ascii="Times New Roman" w:hAnsi="Times New Roman" w:cs="Times New Roman"/>
          <w:b/>
          <w:noProof/>
          <w:sz w:val="28"/>
          <w:szCs w:val="28"/>
          <w:lang w:eastAsia="it-IT"/>
        </w:rPr>
        <w:t xml:space="preserve">Premio artisti emergenti </w:t>
      </w:r>
      <w:r>
        <w:rPr>
          <w:rFonts w:ascii="Times New Roman" w:hAnsi="Times New Roman" w:cs="Times New Roman"/>
          <w:noProof/>
          <w:sz w:val="28"/>
          <w:szCs w:val="28"/>
          <w:lang w:eastAsia="it-IT"/>
        </w:rPr>
        <w:t xml:space="preserve">che è stato assegnato </w:t>
      </w:r>
      <w:r w:rsidR="00B20C02">
        <w:rPr>
          <w:rFonts w:ascii="Times New Roman" w:hAnsi="Times New Roman" w:cs="Times New Roman"/>
          <w:noProof/>
          <w:sz w:val="28"/>
          <w:szCs w:val="28"/>
          <w:lang w:eastAsia="it-IT"/>
        </w:rPr>
        <w:t xml:space="preserve"> a </w:t>
      </w:r>
      <w:r>
        <w:rPr>
          <w:rFonts w:ascii="Times New Roman" w:hAnsi="Times New Roman" w:cs="Times New Roman"/>
          <w:b/>
          <w:noProof/>
          <w:sz w:val="28"/>
          <w:szCs w:val="28"/>
          <w:lang w:eastAsia="it-IT"/>
        </w:rPr>
        <w:t>Roberta Ungaro</w:t>
      </w:r>
      <w:r>
        <w:rPr>
          <w:rFonts w:ascii="Times New Roman" w:hAnsi="Times New Roman" w:cs="Times New Roman"/>
          <w:noProof/>
          <w:sz w:val="28"/>
          <w:szCs w:val="28"/>
          <w:lang w:eastAsia="it-IT"/>
        </w:rPr>
        <w:t xml:space="preserve">, mentre la menzione speciale è stata assegnata a </w:t>
      </w:r>
      <w:r>
        <w:rPr>
          <w:rFonts w:ascii="Times New Roman" w:hAnsi="Times New Roman" w:cs="Times New Roman"/>
          <w:b/>
          <w:noProof/>
          <w:sz w:val="28"/>
          <w:szCs w:val="28"/>
          <w:lang w:eastAsia="it-IT"/>
        </w:rPr>
        <w:t>Yuliya Marych</w:t>
      </w:r>
      <w:r w:rsidR="00B20C02">
        <w:rPr>
          <w:rFonts w:ascii="Times New Roman" w:hAnsi="Times New Roman" w:cs="Times New Roman"/>
          <w:noProof/>
          <w:sz w:val="28"/>
          <w:szCs w:val="28"/>
          <w:lang w:eastAsia="it-IT"/>
        </w:rPr>
        <w:t xml:space="preserve">. Le giovani artiste </w:t>
      </w:r>
      <w:r>
        <w:rPr>
          <w:rFonts w:ascii="Times New Roman" w:hAnsi="Times New Roman" w:cs="Times New Roman"/>
          <w:noProof/>
          <w:sz w:val="28"/>
          <w:szCs w:val="28"/>
          <w:lang w:eastAsia="it-IT"/>
        </w:rPr>
        <w:t xml:space="preserve">esporranno nel percorso della </w:t>
      </w:r>
      <w:r w:rsidR="000F4CF5">
        <w:rPr>
          <w:rFonts w:ascii="Times New Roman" w:hAnsi="Times New Roman" w:cs="Times New Roman"/>
          <w:noProof/>
          <w:sz w:val="28"/>
          <w:szCs w:val="28"/>
          <w:lang w:eastAsia="it-IT"/>
        </w:rPr>
        <w:t>M</w:t>
      </w:r>
      <w:r>
        <w:rPr>
          <w:rFonts w:ascii="Times New Roman" w:hAnsi="Times New Roman" w:cs="Times New Roman"/>
          <w:noProof/>
          <w:sz w:val="28"/>
          <w:szCs w:val="28"/>
          <w:lang w:eastAsia="it-IT"/>
        </w:rPr>
        <w:t>ostra.</w:t>
      </w:r>
    </w:p>
    <w:p w14:paraId="24AE2358" w14:textId="77777777" w:rsidR="00AD15F6" w:rsidRDefault="00AD15F6" w:rsidP="00AD15F6">
      <w:pPr>
        <w:autoSpaceDE w:val="0"/>
        <w:autoSpaceDN w:val="0"/>
        <w:adjustRightInd w:val="0"/>
        <w:spacing w:after="0"/>
        <w:jc w:val="both"/>
        <w:rPr>
          <w:rFonts w:ascii="Times New Roman" w:hAnsi="Times New Roman" w:cs="Times New Roman"/>
          <w:noProof/>
          <w:sz w:val="28"/>
          <w:szCs w:val="28"/>
          <w:lang w:eastAsia="it-IT"/>
        </w:rPr>
      </w:pPr>
    </w:p>
    <w:p w14:paraId="0FCC024C" w14:textId="2BFE4D55" w:rsidR="00B7787B" w:rsidRDefault="00D77E42" w:rsidP="000E2B11">
      <w:pPr>
        <w:autoSpaceDE w:val="0"/>
        <w:autoSpaceDN w:val="0"/>
        <w:adjustRightInd w:val="0"/>
        <w:spacing w:after="0"/>
        <w:jc w:val="both"/>
        <w:rPr>
          <w:rFonts w:ascii="Times New Roman" w:hAnsi="Times New Roman" w:cs="Times New Roman"/>
          <w:noProof/>
          <w:sz w:val="28"/>
          <w:szCs w:val="28"/>
          <w:lang w:eastAsia="it-IT"/>
        </w:rPr>
      </w:pPr>
      <w:r>
        <w:rPr>
          <w:rFonts w:ascii="Times New Roman" w:hAnsi="Times New Roman" w:cs="Times New Roman"/>
          <w:noProof/>
          <w:sz w:val="28"/>
          <w:szCs w:val="28"/>
          <w:lang w:eastAsia="it-IT"/>
        </w:rPr>
        <w:t xml:space="preserve">Ad arricchire </w:t>
      </w:r>
      <w:r w:rsidR="00B20C02">
        <w:rPr>
          <w:rFonts w:ascii="Times New Roman" w:hAnsi="Times New Roman" w:cs="Times New Roman"/>
          <w:noProof/>
          <w:sz w:val="28"/>
          <w:szCs w:val="28"/>
          <w:lang w:eastAsia="it-IT"/>
        </w:rPr>
        <w:t>la Mostra</w:t>
      </w:r>
      <w:r>
        <w:rPr>
          <w:rFonts w:ascii="Times New Roman" w:hAnsi="Times New Roman" w:cs="Times New Roman"/>
          <w:noProof/>
          <w:sz w:val="28"/>
          <w:szCs w:val="28"/>
          <w:lang w:eastAsia="it-IT"/>
        </w:rPr>
        <w:t xml:space="preserve">, </w:t>
      </w:r>
      <w:r w:rsidR="000E2B11">
        <w:rPr>
          <w:rFonts w:ascii="Times New Roman" w:hAnsi="Times New Roman" w:cs="Times New Roman"/>
          <w:noProof/>
          <w:sz w:val="28"/>
          <w:szCs w:val="28"/>
          <w:lang w:eastAsia="it-IT"/>
        </w:rPr>
        <w:t>s</w:t>
      </w:r>
      <w:r>
        <w:rPr>
          <w:rFonts w:ascii="Times New Roman" w:hAnsi="Times New Roman" w:cs="Times New Roman"/>
          <w:noProof/>
          <w:sz w:val="28"/>
          <w:szCs w:val="28"/>
          <w:lang w:eastAsia="it-IT"/>
        </w:rPr>
        <w:t>ono stati organizzati</w:t>
      </w:r>
      <w:r w:rsidR="00374F7C">
        <w:rPr>
          <w:rFonts w:ascii="Times New Roman" w:hAnsi="Times New Roman" w:cs="Times New Roman"/>
          <w:noProof/>
          <w:sz w:val="28"/>
          <w:szCs w:val="28"/>
          <w:lang w:eastAsia="it-IT"/>
        </w:rPr>
        <w:t xml:space="preserve">, </w:t>
      </w:r>
      <w:r w:rsidR="00FF2087">
        <w:rPr>
          <w:rFonts w:ascii="Times New Roman" w:hAnsi="Times New Roman" w:cs="Times New Roman"/>
          <w:noProof/>
          <w:sz w:val="28"/>
          <w:szCs w:val="28"/>
          <w:lang w:eastAsia="it-IT"/>
        </w:rPr>
        <w:t xml:space="preserve">inoltre, </w:t>
      </w:r>
      <w:r w:rsidR="000E2B11">
        <w:rPr>
          <w:rFonts w:ascii="Times New Roman" w:hAnsi="Times New Roman" w:cs="Times New Roman"/>
          <w:noProof/>
          <w:sz w:val="28"/>
          <w:szCs w:val="28"/>
          <w:lang w:eastAsia="it-IT"/>
        </w:rPr>
        <w:t>talk</w:t>
      </w:r>
      <w:r>
        <w:rPr>
          <w:rFonts w:ascii="Times New Roman" w:hAnsi="Times New Roman" w:cs="Times New Roman"/>
          <w:noProof/>
          <w:sz w:val="28"/>
          <w:szCs w:val="28"/>
          <w:lang w:eastAsia="it-IT"/>
        </w:rPr>
        <w:t xml:space="preserve"> ed incontri in collaborazione con diversi sogget</w:t>
      </w:r>
      <w:r w:rsidR="00FF2087">
        <w:rPr>
          <w:rFonts w:ascii="Times New Roman" w:hAnsi="Times New Roman" w:cs="Times New Roman"/>
          <w:noProof/>
          <w:sz w:val="28"/>
          <w:szCs w:val="28"/>
          <w:lang w:eastAsia="it-IT"/>
        </w:rPr>
        <w:t>t</w:t>
      </w:r>
      <w:r>
        <w:rPr>
          <w:rFonts w:ascii="Times New Roman" w:hAnsi="Times New Roman" w:cs="Times New Roman"/>
          <w:noProof/>
          <w:sz w:val="28"/>
          <w:szCs w:val="28"/>
          <w:lang w:eastAsia="it-IT"/>
        </w:rPr>
        <w:t xml:space="preserve">i che </w:t>
      </w:r>
      <w:r w:rsidR="00FF2087">
        <w:rPr>
          <w:rFonts w:ascii="Times New Roman" w:hAnsi="Times New Roman" w:cs="Times New Roman"/>
          <w:noProof/>
          <w:sz w:val="28"/>
          <w:szCs w:val="28"/>
          <w:lang w:eastAsia="it-IT"/>
        </w:rPr>
        <w:t>operano in favore della sostenibilit</w:t>
      </w:r>
      <w:r w:rsidR="000423B6">
        <w:rPr>
          <w:rFonts w:ascii="Times New Roman" w:hAnsi="Times New Roman" w:cs="Times New Roman"/>
          <w:noProof/>
          <w:sz w:val="28"/>
          <w:szCs w:val="28"/>
          <w:lang w:eastAsia="it-IT"/>
        </w:rPr>
        <w:t xml:space="preserve">à </w:t>
      </w:r>
      <w:r>
        <w:rPr>
          <w:rFonts w:ascii="Times New Roman" w:hAnsi="Times New Roman" w:cs="Times New Roman"/>
          <w:noProof/>
          <w:sz w:val="28"/>
          <w:szCs w:val="28"/>
          <w:lang w:eastAsia="it-IT"/>
        </w:rPr>
        <w:t xml:space="preserve"> </w:t>
      </w:r>
      <w:r w:rsidR="00FF2087">
        <w:rPr>
          <w:rFonts w:ascii="Times New Roman" w:hAnsi="Times New Roman" w:cs="Times New Roman"/>
          <w:noProof/>
          <w:sz w:val="28"/>
          <w:szCs w:val="28"/>
          <w:lang w:eastAsia="it-IT"/>
        </w:rPr>
        <w:t>e salvaguardia ambientale</w:t>
      </w:r>
      <w:r w:rsidR="001325BD">
        <w:rPr>
          <w:rFonts w:ascii="Times New Roman" w:hAnsi="Times New Roman" w:cs="Times New Roman"/>
          <w:noProof/>
          <w:sz w:val="28"/>
          <w:szCs w:val="28"/>
          <w:lang w:eastAsia="it-IT"/>
        </w:rPr>
        <w:t xml:space="preserve"> sui temi  del  riuso  della  carta</w:t>
      </w:r>
      <w:r w:rsidR="00820B73">
        <w:rPr>
          <w:rFonts w:ascii="Times New Roman" w:hAnsi="Times New Roman" w:cs="Times New Roman"/>
          <w:noProof/>
          <w:sz w:val="28"/>
          <w:szCs w:val="28"/>
          <w:lang w:eastAsia="it-IT"/>
        </w:rPr>
        <w:t>,</w:t>
      </w:r>
      <w:r w:rsidR="001325BD">
        <w:rPr>
          <w:rFonts w:ascii="Times New Roman" w:hAnsi="Times New Roman" w:cs="Times New Roman"/>
          <w:noProof/>
          <w:sz w:val="28"/>
          <w:szCs w:val="28"/>
          <w:lang w:eastAsia="it-IT"/>
        </w:rPr>
        <w:t xml:space="preserve">  dell’acciaio  e del  recupero  </w:t>
      </w:r>
      <w:r w:rsidR="00820B73">
        <w:rPr>
          <w:rFonts w:ascii="Times New Roman" w:hAnsi="Times New Roman" w:cs="Times New Roman"/>
          <w:noProof/>
          <w:sz w:val="28"/>
          <w:szCs w:val="28"/>
          <w:lang w:eastAsia="it-IT"/>
        </w:rPr>
        <w:t xml:space="preserve">del </w:t>
      </w:r>
      <w:r w:rsidR="001325BD">
        <w:rPr>
          <w:rFonts w:ascii="Times New Roman" w:hAnsi="Times New Roman" w:cs="Times New Roman"/>
          <w:noProof/>
          <w:sz w:val="28"/>
          <w:szCs w:val="28"/>
          <w:lang w:eastAsia="it-IT"/>
        </w:rPr>
        <w:t xml:space="preserve">tessile. </w:t>
      </w:r>
    </w:p>
    <w:p w14:paraId="1D040619" w14:textId="77777777" w:rsidR="000D2BEE" w:rsidRDefault="000D2BEE" w:rsidP="00AD15F6">
      <w:pPr>
        <w:autoSpaceDE w:val="0"/>
        <w:autoSpaceDN w:val="0"/>
        <w:adjustRightInd w:val="0"/>
        <w:spacing w:after="0"/>
        <w:jc w:val="both"/>
        <w:rPr>
          <w:rFonts w:ascii="Times New Roman" w:hAnsi="Times New Roman" w:cs="Times New Roman"/>
          <w:noProof/>
          <w:sz w:val="28"/>
          <w:szCs w:val="28"/>
          <w:lang w:eastAsia="it-IT"/>
        </w:rPr>
      </w:pPr>
    </w:p>
    <w:p w14:paraId="3AEE5E7D" w14:textId="4AD826EF" w:rsidR="000D2BEE" w:rsidRPr="00E621A2" w:rsidRDefault="000423B6" w:rsidP="00AD15F6">
      <w:pPr>
        <w:autoSpaceDE w:val="0"/>
        <w:autoSpaceDN w:val="0"/>
        <w:adjustRightInd w:val="0"/>
        <w:spacing w:after="0"/>
        <w:jc w:val="both"/>
        <w:rPr>
          <w:rFonts w:ascii="Times New Roman" w:hAnsi="Times New Roman" w:cs="Times New Roman"/>
          <w:i/>
          <w:iCs/>
          <w:noProof/>
          <w:sz w:val="24"/>
          <w:szCs w:val="24"/>
          <w:lang w:eastAsia="it-IT"/>
        </w:rPr>
      </w:pPr>
      <w:r w:rsidRPr="00E621A2">
        <w:rPr>
          <w:rFonts w:ascii="Times New Roman" w:hAnsi="Times New Roman" w:cs="Times New Roman"/>
          <w:i/>
          <w:iCs/>
          <w:noProof/>
          <w:sz w:val="24"/>
          <w:szCs w:val="24"/>
          <w:lang w:eastAsia="it-IT"/>
        </w:rPr>
        <w:t>Salerno, 1</w:t>
      </w:r>
      <w:r w:rsidR="00820B73">
        <w:rPr>
          <w:rFonts w:ascii="Times New Roman" w:hAnsi="Times New Roman" w:cs="Times New Roman"/>
          <w:i/>
          <w:iCs/>
          <w:noProof/>
          <w:sz w:val="24"/>
          <w:szCs w:val="24"/>
          <w:lang w:eastAsia="it-IT"/>
        </w:rPr>
        <w:t>6</w:t>
      </w:r>
      <w:r w:rsidRPr="00E621A2">
        <w:rPr>
          <w:rFonts w:ascii="Times New Roman" w:hAnsi="Times New Roman" w:cs="Times New Roman"/>
          <w:i/>
          <w:iCs/>
          <w:noProof/>
          <w:sz w:val="24"/>
          <w:szCs w:val="24"/>
          <w:lang w:eastAsia="it-IT"/>
        </w:rPr>
        <w:t xml:space="preserve"> settembre 2024</w:t>
      </w:r>
    </w:p>
    <w:p w14:paraId="3A3449B6" w14:textId="64F56FFA" w:rsidR="00E621A2" w:rsidRPr="00E621A2" w:rsidRDefault="00E621A2" w:rsidP="00AD15F6">
      <w:pPr>
        <w:autoSpaceDE w:val="0"/>
        <w:autoSpaceDN w:val="0"/>
        <w:adjustRightInd w:val="0"/>
        <w:spacing w:after="0"/>
        <w:jc w:val="both"/>
        <w:rPr>
          <w:rFonts w:ascii="Times New Roman" w:hAnsi="Times New Roman" w:cs="Times New Roman"/>
          <w:i/>
          <w:iCs/>
          <w:noProof/>
          <w:sz w:val="24"/>
          <w:szCs w:val="24"/>
          <w:lang w:eastAsia="it-IT"/>
        </w:rPr>
      </w:pPr>
    </w:p>
    <w:p w14:paraId="55BCB9D5" w14:textId="44320E4C" w:rsidR="00E621A2" w:rsidRDefault="00E621A2" w:rsidP="00AD15F6">
      <w:pPr>
        <w:autoSpaceDE w:val="0"/>
        <w:autoSpaceDN w:val="0"/>
        <w:adjustRightInd w:val="0"/>
        <w:spacing w:after="0"/>
        <w:jc w:val="both"/>
        <w:rPr>
          <w:rFonts w:ascii="Times New Roman" w:hAnsi="Times New Roman" w:cs="Times New Roman"/>
          <w:i/>
          <w:iCs/>
          <w:noProof/>
          <w:sz w:val="24"/>
          <w:szCs w:val="24"/>
          <w:lang w:eastAsia="it-IT"/>
        </w:rPr>
      </w:pPr>
    </w:p>
    <w:p w14:paraId="090D56DE" w14:textId="13FB96F4" w:rsidR="00E621A2" w:rsidRDefault="00E875C5" w:rsidP="00E621A2">
      <w:pPr>
        <w:spacing w:after="0" w:line="240" w:lineRule="auto"/>
        <w:jc w:val="both"/>
        <w:rPr>
          <w:rFonts w:cs="Times New Roman"/>
          <w:color w:val="000000"/>
        </w:rPr>
      </w:pPr>
      <w:r>
        <w:rPr>
          <w:rFonts w:cs="Times New Roman"/>
          <w:color w:val="000000"/>
        </w:rPr>
        <w:t>P</w:t>
      </w:r>
      <w:r w:rsidR="00E621A2">
        <w:rPr>
          <w:rFonts w:cs="Times New Roman"/>
          <w:color w:val="000000"/>
        </w:rPr>
        <w:t xml:space="preserve">er maggiori informazioni: </w:t>
      </w:r>
    </w:p>
    <w:p w14:paraId="5FCA3EAA" w14:textId="77777777" w:rsidR="00E621A2" w:rsidRDefault="00E621A2" w:rsidP="00E621A2">
      <w:pPr>
        <w:spacing w:after="0" w:line="240" w:lineRule="auto"/>
        <w:jc w:val="both"/>
        <w:rPr>
          <w:rFonts w:cs="Times New Roman"/>
          <w:color w:val="000000"/>
        </w:rPr>
      </w:pPr>
      <w:r>
        <w:rPr>
          <w:rFonts w:cs="Times New Roman"/>
          <w:color w:val="000000"/>
        </w:rPr>
        <w:t>Ufficio Stampa Fondazione Carisal</w:t>
      </w:r>
    </w:p>
    <w:p w14:paraId="6CD2EC8D" w14:textId="77777777" w:rsidR="00E621A2" w:rsidRDefault="00E621A2" w:rsidP="00E621A2">
      <w:pPr>
        <w:spacing w:after="0" w:line="240" w:lineRule="auto"/>
        <w:jc w:val="both"/>
        <w:rPr>
          <w:rFonts w:cs="Times New Roman"/>
          <w:color w:val="000000"/>
        </w:rPr>
      </w:pPr>
      <w:r>
        <w:rPr>
          <w:rFonts w:cs="Times New Roman"/>
          <w:color w:val="000000"/>
        </w:rPr>
        <w:t xml:space="preserve">Via Bastioni, 14/16 – Salerno Tel.: 089/230611 </w:t>
      </w:r>
    </w:p>
    <w:p w14:paraId="72C9D388" w14:textId="77777777" w:rsidR="00E621A2" w:rsidRDefault="00E621A2" w:rsidP="00E621A2">
      <w:pPr>
        <w:spacing w:after="0" w:line="240" w:lineRule="auto"/>
        <w:jc w:val="both"/>
        <w:rPr>
          <w:rFonts w:cs="Times New Roman"/>
          <w:color w:val="1F497D"/>
        </w:rPr>
      </w:pPr>
      <w:r>
        <w:rPr>
          <w:rFonts w:cs="Times New Roman"/>
          <w:color w:val="1F497D"/>
          <w:u w:val="single"/>
        </w:rPr>
        <w:t>area</w:t>
      </w:r>
      <w:hyperlink r:id="rId7" w:history="1">
        <w:r>
          <w:rPr>
            <w:rStyle w:val="Collegamentoipertestuale"/>
            <w:rFonts w:cs="Times New Roman"/>
            <w:color w:val="1F497D"/>
          </w:rPr>
          <w:t>comunicazione@fondazionecarisal.it</w:t>
        </w:r>
      </w:hyperlink>
      <w:r>
        <w:rPr>
          <w:rFonts w:cs="Times New Roman"/>
          <w:color w:val="000000"/>
        </w:rPr>
        <w:t xml:space="preserve">; email: </w:t>
      </w:r>
      <w:hyperlink r:id="rId8" w:history="1">
        <w:r>
          <w:rPr>
            <w:rStyle w:val="Collegamentoipertestuale"/>
            <w:rFonts w:cs="Times New Roman"/>
            <w:color w:val="1F497D"/>
          </w:rPr>
          <w:t>tafuri@fondazionecarisal.it</w:t>
        </w:r>
      </w:hyperlink>
    </w:p>
    <w:p w14:paraId="43C5016A" w14:textId="76D24E45" w:rsidR="00E621A2" w:rsidRDefault="00E621A2" w:rsidP="00E621A2">
      <w:pPr>
        <w:spacing w:after="0" w:line="240" w:lineRule="auto"/>
        <w:jc w:val="both"/>
        <w:rPr>
          <w:rFonts w:cs="Times New Roman"/>
          <w:color w:val="000000"/>
        </w:rPr>
      </w:pPr>
      <w:r>
        <w:rPr>
          <w:rFonts w:cs="Times New Roman"/>
          <w:color w:val="000000"/>
        </w:rPr>
        <w:t xml:space="preserve">sito: </w:t>
      </w:r>
      <w:hyperlink r:id="rId9" w:history="1">
        <w:r>
          <w:rPr>
            <w:rStyle w:val="Collegamentoipertestuale"/>
            <w:rFonts w:cs="Times New Roman"/>
            <w:color w:val="000000"/>
          </w:rPr>
          <w:t>www.fondazionecarisal.it</w:t>
        </w:r>
      </w:hyperlink>
      <w:r>
        <w:rPr>
          <w:rFonts w:cs="Times New Roman"/>
          <w:color w:val="000000"/>
        </w:rPr>
        <w:t xml:space="preserve"> ; </w:t>
      </w:r>
      <w:r>
        <w:rPr>
          <w:rFonts w:cs="Times New Roman"/>
          <w:noProof/>
          <w:color w:val="000000"/>
          <w:lang w:eastAsia="it-IT"/>
        </w:rPr>
        <w:drawing>
          <wp:inline distT="0" distB="0" distL="0" distR="0" wp14:anchorId="5F5A59D2" wp14:editId="435D8C0B">
            <wp:extent cx="160020" cy="160020"/>
            <wp:effectExtent l="0" t="0" r="0" b="0"/>
            <wp:docPr id="161052080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rFonts w:cs="Times New Roman"/>
          <w:color w:val="000000"/>
        </w:rPr>
        <w:t xml:space="preserve"> Fondazione Carisal, </w:t>
      </w:r>
      <w:r>
        <w:rPr>
          <w:noProof/>
          <w:lang w:eastAsia="it-IT"/>
        </w:rPr>
        <w:drawing>
          <wp:inline distT="0" distB="0" distL="0" distR="0" wp14:anchorId="2834B4EB" wp14:editId="515273F7">
            <wp:extent cx="198120" cy="198120"/>
            <wp:effectExtent l="0" t="0" r="0" b="0"/>
            <wp:docPr id="4725624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noProof/>
          <w:lang w:eastAsia="it-IT"/>
        </w:rPr>
        <w:t xml:space="preserve"> fondazione_carisal</w:t>
      </w:r>
    </w:p>
    <w:p w14:paraId="1CD46B0E" w14:textId="77777777" w:rsidR="00E621A2" w:rsidRPr="000423B6" w:rsidRDefault="00E621A2" w:rsidP="00AD15F6">
      <w:pPr>
        <w:autoSpaceDE w:val="0"/>
        <w:autoSpaceDN w:val="0"/>
        <w:adjustRightInd w:val="0"/>
        <w:spacing w:after="0"/>
        <w:jc w:val="both"/>
        <w:rPr>
          <w:rFonts w:ascii="Times New Roman" w:hAnsi="Times New Roman" w:cs="Times New Roman"/>
          <w:i/>
          <w:iCs/>
          <w:noProof/>
          <w:sz w:val="24"/>
          <w:szCs w:val="24"/>
          <w:lang w:eastAsia="it-IT"/>
        </w:rPr>
      </w:pPr>
    </w:p>
    <w:sectPr w:rsidR="00E621A2" w:rsidRPr="000423B6" w:rsidSect="000423B6">
      <w:headerReference w:type="even" r:id="rId12"/>
      <w:headerReference w:type="default" r:id="rId13"/>
      <w:footerReference w:type="even" r:id="rId14"/>
      <w:footerReference w:type="default" r:id="rId15"/>
      <w:headerReference w:type="first" r:id="rId16"/>
      <w:footerReference w:type="first" r:id="rId17"/>
      <w:pgSz w:w="11906" w:h="16838"/>
      <w:pgMar w:top="1537" w:right="1134" w:bottom="1134" w:left="1134" w:header="708" w:footer="5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F946C" w14:textId="77777777" w:rsidR="00F27A25" w:rsidRDefault="00F27A25">
      <w:pPr>
        <w:spacing w:after="0" w:line="240" w:lineRule="auto"/>
      </w:pPr>
      <w:r>
        <w:separator/>
      </w:r>
    </w:p>
  </w:endnote>
  <w:endnote w:type="continuationSeparator" w:id="0">
    <w:p w14:paraId="6D65A417" w14:textId="77777777" w:rsidR="00F27A25" w:rsidRDefault="00F2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EBE2" w14:textId="77777777" w:rsidR="00B04551" w:rsidRDefault="00B0455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26755"/>
      <w:docPartObj>
        <w:docPartGallery w:val="Page Numbers (Bottom of Page)"/>
        <w:docPartUnique/>
      </w:docPartObj>
    </w:sdtPr>
    <w:sdtContent>
      <w:p w14:paraId="3C3EDBED" w14:textId="4506946F" w:rsidR="00B04551" w:rsidRDefault="00B04551">
        <w:pPr>
          <w:pStyle w:val="Pidipagina"/>
          <w:jc w:val="center"/>
        </w:pPr>
        <w:r>
          <w:fldChar w:fldCharType="begin"/>
        </w:r>
        <w:r>
          <w:instrText>PAGE   \* MERGEFORMAT</w:instrText>
        </w:r>
        <w:r>
          <w:fldChar w:fldCharType="separate"/>
        </w:r>
        <w:r>
          <w:t>2</w:t>
        </w:r>
        <w:r>
          <w:fldChar w:fldCharType="end"/>
        </w:r>
      </w:p>
    </w:sdtContent>
  </w:sdt>
  <w:p w14:paraId="4AD34428" w14:textId="77777777" w:rsidR="000D2BEE" w:rsidRDefault="000D2BE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6877" w14:textId="77777777" w:rsidR="00B04551" w:rsidRDefault="00B045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E8D9D" w14:textId="77777777" w:rsidR="00F27A25" w:rsidRDefault="00F27A25">
      <w:pPr>
        <w:spacing w:after="0" w:line="240" w:lineRule="auto"/>
      </w:pPr>
      <w:bookmarkStart w:id="0" w:name="_Hlk176358132"/>
      <w:bookmarkEnd w:id="0"/>
      <w:r>
        <w:separator/>
      </w:r>
    </w:p>
  </w:footnote>
  <w:footnote w:type="continuationSeparator" w:id="0">
    <w:p w14:paraId="3CCC11EA" w14:textId="77777777" w:rsidR="00F27A25" w:rsidRDefault="00F27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DCAB" w14:textId="77777777" w:rsidR="00B04551" w:rsidRDefault="00B0455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93D4" w14:textId="65D8E0FA" w:rsidR="000D2BEE" w:rsidRDefault="00000000">
    <w:pPr>
      <w:pStyle w:val="Intestazione"/>
      <w:rPr>
        <w:noProof/>
        <w:lang w:eastAsia="it-IT"/>
      </w:rPr>
    </w:pPr>
    <w:r>
      <w:rPr>
        <w:rFonts w:ascii="Verdana" w:hAnsi="Verdana" w:cs="Verdana"/>
        <w:b/>
        <w:noProof/>
        <w:sz w:val="28"/>
        <w:szCs w:val="28"/>
        <w:lang w:eastAsia="it-IT"/>
      </w:rPr>
      <w:drawing>
        <wp:anchor distT="0" distB="0" distL="114300" distR="114300" simplePos="0" relativeHeight="251657216" behindDoc="0" locked="0" layoutInCell="1" allowOverlap="1" wp14:anchorId="34C87EDD" wp14:editId="0AB7A21B">
          <wp:simplePos x="0" y="0"/>
          <wp:positionH relativeFrom="column">
            <wp:posOffset>4906010</wp:posOffset>
          </wp:positionH>
          <wp:positionV relativeFrom="paragraph">
            <wp:posOffset>166370</wp:posOffset>
          </wp:positionV>
          <wp:extent cx="457200" cy="436245"/>
          <wp:effectExtent l="0" t="0" r="0" b="1905"/>
          <wp:wrapSquare wrapText="bothSides"/>
          <wp:docPr id="1913628150" name="Immagine 9" descr="K:\Nuova cartella (3)\PROGETTI\2024\RESTART\GRAFICA\loghi\LOGHI\logo_regione_rev cop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9"/>
                  <pic:cNvPicPr/>
                </pic:nvPicPr>
                <pic:blipFill>
                  <a:blip r:embed="rId1" cstate="print"/>
                  <a:srcRect/>
                  <a:stretch/>
                </pic:blipFill>
                <pic:spPr>
                  <a:xfrm>
                    <a:off x="0" y="0"/>
                    <a:ext cx="457200" cy="436245"/>
                  </a:xfrm>
                  <a:prstGeom prst="rect">
                    <a:avLst/>
                  </a:prstGeom>
                  <a:ln>
                    <a:noFill/>
                  </a:ln>
                </pic:spPr>
              </pic:pic>
            </a:graphicData>
          </a:graphic>
          <wp14:sizeRelH relativeFrom="margin">
            <wp14:pctWidth>0</wp14:pctWidth>
          </wp14:sizeRelH>
          <wp14:sizeRelV relativeFrom="margin">
            <wp14:pctHeight>0</wp14:pctHeight>
          </wp14:sizeRelV>
        </wp:anchor>
      </w:drawing>
    </w:r>
    <w:bookmarkStart w:id="2" w:name="_Hlk176358156"/>
    <w:r>
      <w:rPr>
        <w:noProof/>
        <w:lang w:eastAsia="it-IT"/>
      </w:rPr>
      <w:t xml:space="preserve">               </w:t>
    </w:r>
    <w:r w:rsidR="007F28E6">
      <w:rPr>
        <w:noProof/>
        <w:lang w:eastAsia="it-IT"/>
      </w:rPr>
      <w:drawing>
        <wp:inline distT="0" distB="0" distL="0" distR="0" wp14:anchorId="4C3BB2C2" wp14:editId="29459172">
          <wp:extent cx="876300" cy="619125"/>
          <wp:effectExtent l="0" t="0" r="0" b="9525"/>
          <wp:docPr id="163164858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14"/>
                  <pic:cNvPicPr/>
                </pic:nvPicPr>
                <pic:blipFill>
                  <a:blip r:embed="rId2" cstate="print"/>
                  <a:srcRect/>
                  <a:stretch/>
                </pic:blipFill>
                <pic:spPr>
                  <a:xfrm>
                    <a:off x="0" y="0"/>
                    <a:ext cx="876300" cy="619125"/>
                  </a:xfrm>
                  <a:prstGeom prst="rect">
                    <a:avLst/>
                  </a:prstGeom>
                </pic:spPr>
              </pic:pic>
            </a:graphicData>
          </a:graphic>
        </wp:inline>
      </w:drawing>
    </w:r>
    <w:r>
      <w:rPr>
        <w:noProof/>
        <w:lang w:eastAsia="it-IT"/>
      </w:rPr>
      <w:t xml:space="preserve">                                                              </w:t>
    </w:r>
    <w:r>
      <w:rPr>
        <w:noProof/>
        <w:lang w:eastAsia="it-IT"/>
      </w:rPr>
      <w:drawing>
        <wp:inline distT="0" distB="0" distL="0" distR="0" wp14:anchorId="7B2FC663" wp14:editId="234E0702">
          <wp:extent cx="1576172" cy="495300"/>
          <wp:effectExtent l="0" t="0" r="5080" b="0"/>
          <wp:docPr id="2064158528" name="Immagine 1" descr="fonda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1"/>
                  <pic:cNvPicPr/>
                </pic:nvPicPr>
                <pic:blipFill>
                  <a:blip r:embed="rId3" cstate="print"/>
                  <a:srcRect t="-1" b="20401"/>
                  <a:stretch/>
                </pic:blipFill>
                <pic:spPr>
                  <a:xfrm>
                    <a:off x="0" y="0"/>
                    <a:ext cx="1576172" cy="495300"/>
                  </a:xfrm>
                  <a:prstGeom prst="rect">
                    <a:avLst/>
                  </a:prstGeom>
                  <a:ln>
                    <a:noFill/>
                  </a:ln>
                </pic:spPr>
              </pic:pic>
            </a:graphicData>
          </a:graphic>
        </wp:inline>
      </w:drawing>
    </w:r>
    <w:r>
      <w:rPr>
        <w:noProof/>
        <w:lang w:eastAsia="it-IT"/>
      </w:rPr>
      <w:t xml:space="preserve">   </w:t>
    </w:r>
    <w:r>
      <w:rPr>
        <w:rFonts w:ascii="Verdana" w:hAnsi="Verdana" w:cs="Verdana"/>
        <w:b/>
        <w:noProof/>
        <w:sz w:val="28"/>
        <w:szCs w:val="28"/>
        <w:lang w:eastAsia="it-IT"/>
      </w:rPr>
      <w:t xml:space="preserve">         </w:t>
    </w:r>
    <w:r>
      <w:rPr>
        <w:rFonts w:ascii="Verdana" w:hAnsi="Verdana" w:cs="Verdana"/>
        <w:b/>
        <w:noProof/>
        <w:sz w:val="28"/>
        <w:szCs w:val="28"/>
        <w:lang w:eastAsia="it-IT"/>
      </w:rPr>
      <w:drawing>
        <wp:inline distT="0" distB="0" distL="0" distR="0" wp14:anchorId="4D70B9B2" wp14:editId="46913119">
          <wp:extent cx="563880" cy="502920"/>
          <wp:effectExtent l="0" t="0" r="7620" b="0"/>
          <wp:docPr id="1333180363"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11"/>
                  <pic:cNvPicPr/>
                </pic:nvPicPr>
                <pic:blipFill>
                  <a:blip r:embed="rId4" cstate="print"/>
                  <a:srcRect/>
                  <a:stretch/>
                </pic:blipFill>
                <pic:spPr>
                  <a:xfrm>
                    <a:off x="0" y="0"/>
                    <a:ext cx="563880" cy="502920"/>
                  </a:xfrm>
                  <a:prstGeom prst="rect">
                    <a:avLst/>
                  </a:prstGeom>
                </pic:spPr>
              </pic:pic>
            </a:graphicData>
          </a:graphic>
        </wp:inline>
      </w:drawing>
    </w:r>
    <w:r>
      <w:rPr>
        <w:noProof/>
        <w:lang w:eastAsia="it-IT"/>
      </w:rPr>
      <w:t xml:space="preserve">                    </w:t>
    </w:r>
    <w:bookmarkEnd w:id="2"/>
    <w:r>
      <w:rPr>
        <w:noProof/>
        <w:lang w:eastAsia="it-IT"/>
      </w:rPr>
      <w:drawing>
        <wp:inline distT="0" distB="0" distL="0" distR="0" wp14:anchorId="64114E8D" wp14:editId="06FF5842">
          <wp:extent cx="6120130" cy="5842828"/>
          <wp:effectExtent l="0" t="0" r="0" b="5715"/>
          <wp:docPr id="1199393439" name="Immagine 6" descr="K:\Nuova cartella (3)\PROGETTI\2024\RESTART\GRAFICA\loghi\LOGHI\logo_regione_rev cop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6"/>
                  <pic:cNvPicPr/>
                </pic:nvPicPr>
                <pic:blipFill>
                  <a:blip r:embed="rId1" cstate="print"/>
                  <a:srcRect/>
                  <a:stretch/>
                </pic:blipFill>
                <pic:spPr>
                  <a:xfrm>
                    <a:off x="0" y="0"/>
                    <a:ext cx="6120130" cy="5842828"/>
                  </a:xfrm>
                  <a:prstGeom prst="rect">
                    <a:avLst/>
                  </a:prstGeom>
                  <a:ln>
                    <a:noFill/>
                  </a:ln>
                </pic:spPr>
              </pic:pic>
            </a:graphicData>
          </a:graphic>
        </wp:inline>
      </w:drawing>
    </w:r>
    <w:r>
      <w:rPr>
        <w:noProof/>
        <w:lang w:eastAsia="it-IT"/>
      </w:rPr>
      <w:drawing>
        <wp:inline distT="0" distB="0" distL="0" distR="0" wp14:anchorId="0CE99813" wp14:editId="787BB7F0">
          <wp:extent cx="6120130" cy="5842828"/>
          <wp:effectExtent l="0" t="0" r="0" b="5715"/>
          <wp:docPr id="1366110290" name="Immagine 5" descr="K:\Nuova cartella (3)\PROGETTI\2024\RESTART\GRAFICA\loghi\LOGHI\logo_regione_rev cop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5"/>
                  <pic:cNvPicPr/>
                </pic:nvPicPr>
                <pic:blipFill>
                  <a:blip r:embed="rId1" cstate="print"/>
                  <a:srcRect/>
                  <a:stretch/>
                </pic:blipFill>
                <pic:spPr>
                  <a:xfrm>
                    <a:off x="0" y="0"/>
                    <a:ext cx="6120130" cy="5842828"/>
                  </a:xfrm>
                  <a:prstGeom prst="rect">
                    <a:avLst/>
                  </a:prstGeom>
                  <a:ln>
                    <a:noFill/>
                  </a:ln>
                </pic:spPr>
              </pic:pic>
            </a:graphicData>
          </a:graphic>
        </wp:inline>
      </w:drawing>
    </w:r>
    <w:r>
      <w:rPr>
        <w:noProof/>
        <w:lang w:eastAsia="it-IT"/>
      </w:rPr>
      <w:drawing>
        <wp:inline distT="0" distB="0" distL="0" distR="0" wp14:anchorId="3D4C6461" wp14:editId="36B3B02F">
          <wp:extent cx="6120130" cy="5842828"/>
          <wp:effectExtent l="0" t="0" r="0" b="5715"/>
          <wp:docPr id="558264367" name="Immagine 4" descr="K:\Nuova cartella (3)\PROGETTI\2024\RESTART\GRAFICA\loghi\LOGHI\logo_regione_rev cop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4"/>
                  <pic:cNvPicPr/>
                </pic:nvPicPr>
                <pic:blipFill>
                  <a:blip r:embed="rId1" cstate="print"/>
                  <a:srcRect/>
                  <a:stretch/>
                </pic:blipFill>
                <pic:spPr>
                  <a:xfrm>
                    <a:off x="0" y="0"/>
                    <a:ext cx="6120130" cy="5842828"/>
                  </a:xfrm>
                  <a:prstGeom prst="rect">
                    <a:avLst/>
                  </a:prstGeom>
                  <a:ln>
                    <a:noFill/>
                  </a:ln>
                </pic:spPr>
              </pic:pic>
            </a:graphicData>
          </a:graphic>
        </wp:inline>
      </w:drawing>
    </w:r>
    <w:r>
      <w:rPr>
        <w:noProof/>
        <w:lang w:eastAsia="it-IT"/>
      </w:rPr>
      <w:drawing>
        <wp:inline distT="0" distB="0" distL="0" distR="0" wp14:anchorId="267AD7D6" wp14:editId="51B701A3">
          <wp:extent cx="6120130" cy="5847715"/>
          <wp:effectExtent l="0" t="0" r="0" b="635"/>
          <wp:docPr id="885213917"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3"/>
                  <pic:cNvPicPr/>
                </pic:nvPicPr>
                <pic:blipFill>
                  <a:blip r:embed="rId1" cstate="print"/>
                  <a:srcRect/>
                  <a:stretch/>
                </pic:blipFill>
                <pic:spPr>
                  <a:xfrm>
                    <a:off x="0" y="0"/>
                    <a:ext cx="6120130" cy="5847715"/>
                  </a:xfrm>
                  <a:prstGeom prst="rect">
                    <a:avLst/>
                  </a:prstGeom>
                </pic:spPr>
              </pic:pic>
            </a:graphicData>
          </a:graphic>
        </wp:inline>
      </w:drawing>
    </w:r>
    <w:r>
      <w:rPr>
        <w:noProof/>
        <w:lang w:eastAsia="it-IT"/>
      </w:rPr>
      <w:drawing>
        <wp:inline distT="0" distB="0" distL="0" distR="0" wp14:anchorId="74C69C55" wp14:editId="02686C15">
          <wp:extent cx="6120130" cy="5847715"/>
          <wp:effectExtent l="0" t="0" r="0" b="635"/>
          <wp:docPr id="189354721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2"/>
                  <pic:cNvPicPr/>
                </pic:nvPicPr>
                <pic:blipFill>
                  <a:blip r:embed="rId1" cstate="print"/>
                  <a:srcRect/>
                  <a:stretch/>
                </pic:blipFill>
                <pic:spPr>
                  <a:xfrm>
                    <a:off x="0" y="0"/>
                    <a:ext cx="6120130" cy="5847715"/>
                  </a:xfrm>
                  <a:prstGeom prst="rect">
                    <a:avLst/>
                  </a:prstGeom>
                </pic:spPr>
              </pic:pic>
            </a:graphicData>
          </a:graphic>
        </wp:inline>
      </w:drawing>
    </w:r>
  </w:p>
  <w:p w14:paraId="2BD5ED81" w14:textId="77777777" w:rsidR="000D2BEE" w:rsidRDefault="00000000">
    <w:pPr>
      <w:pStyle w:val="Intestazione"/>
    </w:pPr>
    <w:r>
      <w:rPr>
        <w:noProof/>
        <w:lang w:eastAsia="it-I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34AA" w14:textId="77777777" w:rsidR="00B04551" w:rsidRDefault="00B0455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2BEE"/>
    <w:rsid w:val="000423B6"/>
    <w:rsid w:val="000D2BEE"/>
    <w:rsid w:val="000E2B11"/>
    <w:rsid w:val="000F4CF5"/>
    <w:rsid w:val="001325BD"/>
    <w:rsid w:val="00136B80"/>
    <w:rsid w:val="001F2C7D"/>
    <w:rsid w:val="00244B6B"/>
    <w:rsid w:val="00374F7C"/>
    <w:rsid w:val="003F24D0"/>
    <w:rsid w:val="00462AAD"/>
    <w:rsid w:val="00465DD8"/>
    <w:rsid w:val="004C145B"/>
    <w:rsid w:val="00547C84"/>
    <w:rsid w:val="005540C7"/>
    <w:rsid w:val="00626189"/>
    <w:rsid w:val="007F28E6"/>
    <w:rsid w:val="00820B73"/>
    <w:rsid w:val="00912FE8"/>
    <w:rsid w:val="009160BE"/>
    <w:rsid w:val="0092475E"/>
    <w:rsid w:val="009A51D8"/>
    <w:rsid w:val="00A866FB"/>
    <w:rsid w:val="00AD15F6"/>
    <w:rsid w:val="00AE54E5"/>
    <w:rsid w:val="00AF3CF8"/>
    <w:rsid w:val="00B04551"/>
    <w:rsid w:val="00B20C02"/>
    <w:rsid w:val="00B7787B"/>
    <w:rsid w:val="00C021A3"/>
    <w:rsid w:val="00C64CA2"/>
    <w:rsid w:val="00CB31B0"/>
    <w:rsid w:val="00D77E42"/>
    <w:rsid w:val="00E065E3"/>
    <w:rsid w:val="00E1315D"/>
    <w:rsid w:val="00E621A2"/>
    <w:rsid w:val="00E875C5"/>
    <w:rsid w:val="00F27A25"/>
    <w:rsid w:val="00FF20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422D6"/>
  <w15:docId w15:val="{E4BEEC6B-E47E-4D28-A336-16144DBE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paragraph" w:styleId="Testofumetto">
    <w:name w:val="Balloon Text"/>
    <w:basedOn w:val="Normale"/>
    <w:link w:val="TestofumettoCarattere"/>
    <w:uiPriority w:val="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Pr>
      <w:rFonts w:ascii="Tahoma" w:hAnsi="Tahoma" w:cs="Tahoma"/>
      <w:sz w:val="16"/>
      <w:szCs w:val="16"/>
    </w:rPr>
  </w:style>
  <w:style w:type="character" w:styleId="Collegamentoipertestuale">
    <w:name w:val="Hyperlink"/>
    <w:rPr>
      <w:color w:val="0000FF"/>
      <w:u w:val="single"/>
    </w:rPr>
  </w:style>
  <w:style w:type="character" w:styleId="Enfasicorsivo">
    <w:name w:val="Emphasis"/>
    <w:basedOn w:val="Carpredefinitoparagrafo"/>
    <w:uiPriority w:val="20"/>
    <w:qFormat/>
    <w:rPr>
      <w:i/>
      <w:iCs/>
    </w:rPr>
  </w:style>
  <w:style w:type="paragraph" w:styleId="NormaleWeb">
    <w:name w:val="Normal (Web)"/>
    <w:basedOn w:val="Normale"/>
    <w:uiPriority w:val="99"/>
    <w:rPr>
      <w:rFonts w:ascii="Times New Roman" w:hAnsi="Times New Roman" w:cs="Times New Roman"/>
      <w:sz w:val="24"/>
      <w:szCs w:val="24"/>
    </w:rPr>
  </w:style>
  <w:style w:type="character" w:styleId="Enfasigrassetto">
    <w:name w:val="Strong"/>
    <w:basedOn w:val="Carpredefinitoparagrafo"/>
    <w:uiPriority w:val="22"/>
    <w:qFormat/>
    <w:rsid w:val="004C14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553772">
      <w:bodyDiv w:val="1"/>
      <w:marLeft w:val="0"/>
      <w:marRight w:val="0"/>
      <w:marTop w:val="0"/>
      <w:marBottom w:val="0"/>
      <w:divBdr>
        <w:top w:val="none" w:sz="0" w:space="0" w:color="auto"/>
        <w:left w:val="none" w:sz="0" w:space="0" w:color="auto"/>
        <w:bottom w:val="none" w:sz="0" w:space="0" w:color="auto"/>
        <w:right w:val="none" w:sz="0" w:space="0" w:color="auto"/>
      </w:divBdr>
    </w:div>
    <w:div w:id="1164399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furi@fondazionecarisal.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municazione@fondazionecarisal.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ondazionecarisal.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0311-8941-42B6-9EEF-B6F58261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Pages>
  <Words>874</Words>
  <Characters>4983</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27</cp:revision>
  <cp:lastPrinted>2024-09-04T14:53:00Z</cp:lastPrinted>
  <dcterms:created xsi:type="dcterms:W3CDTF">2024-02-28T09:50:00Z</dcterms:created>
  <dcterms:modified xsi:type="dcterms:W3CDTF">2024-09-16T15:01:00Z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7a4eb611bf7e494ca069a5f5e250eed7</vt:lpwstr>
  </property>
</Properties>
</file>